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5FF836F6" w:rsidR="00393761" w:rsidRPr="0072538B" w:rsidRDefault="00A950F5" w:rsidP="00F049AB">
      <w:pPr>
        <w:pStyle w:val="Tytuinfomacjisygnalnej"/>
        <w:rPr>
          <w:lang w:val="en-GB"/>
        </w:rPr>
      </w:pPr>
      <w:r w:rsidRPr="00823593">
        <w:rPr>
          <w:b/>
          <w:spacing w:val="-2"/>
        </w:rPr>
        <mc:AlternateContent>
          <mc:Choice Requires="wps">
            <w:drawing>
              <wp:anchor distT="45720" distB="45720" distL="114300" distR="114300" simplePos="0" relativeHeight="251846656" behindDoc="1" locked="0" layoutInCell="1" allowOverlap="1" wp14:anchorId="29778402" wp14:editId="56EA21F1">
                <wp:simplePos x="0" y="0"/>
                <wp:positionH relativeFrom="column">
                  <wp:posOffset>5213350</wp:posOffset>
                </wp:positionH>
                <wp:positionV relativeFrom="paragraph">
                  <wp:posOffset>607060</wp:posOffset>
                </wp:positionV>
                <wp:extent cx="1849120" cy="825500"/>
                <wp:effectExtent l="0" t="0" r="0" b="0"/>
                <wp:wrapTight wrapText="bothSides">
                  <wp:wrapPolygon edited="0">
                    <wp:start x="668" y="0"/>
                    <wp:lineTo x="668" y="20935"/>
                    <wp:lineTo x="20918" y="20935"/>
                    <wp:lineTo x="20918" y="0"/>
                    <wp:lineTo x="668" y="0"/>
                  </wp:wrapPolygon>
                </wp:wrapTight>
                <wp:docPr id="7" name="Pole tekstowe 7" descr="After eliminating the seasonal factors retail sales were higher than the year ago and the month ag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9120" cy="825500"/>
                        </a:xfrm>
                        <a:prstGeom prst="rect">
                          <a:avLst/>
                        </a:prstGeom>
                        <a:noFill/>
                        <a:ln w="9525">
                          <a:noFill/>
                          <a:miter lim="800000"/>
                          <a:headEnd/>
                          <a:tailEnd/>
                        </a:ln>
                      </wps:spPr>
                      <wps:txbx>
                        <w:txbxContent>
                          <w:p w14:paraId="4302E7EA" w14:textId="49BE2255" w:rsidR="00A950F5" w:rsidRPr="00871134" w:rsidRDefault="00A950F5" w:rsidP="00A950F5">
                            <w:pPr>
                              <w:pStyle w:val="tekstzboku"/>
                              <w:rPr>
                                <w:bCs w:val="0"/>
                                <w:lang w:val="en-GB"/>
                              </w:rPr>
                            </w:pPr>
                            <w:r w:rsidRPr="00494BD3">
                              <w:rPr>
                                <w:rFonts w:eastAsia="Fira Sans Light"/>
                                <w:spacing w:val="-2"/>
                                <w:szCs w:val="23"/>
                                <w:lang w:val="en-US"/>
                              </w:rPr>
                              <w:t>After eliminating the seasonal factors</w:t>
                            </w:r>
                            <w:r>
                              <w:rPr>
                                <w:rFonts w:eastAsia="Fira Sans Light"/>
                                <w:spacing w:val="-2"/>
                                <w:szCs w:val="23"/>
                                <w:lang w:val="en-US"/>
                              </w:rPr>
                              <w:t xml:space="preserve"> </w:t>
                            </w:r>
                            <w:r w:rsidRPr="00494BD3">
                              <w:rPr>
                                <w:rFonts w:eastAsia="Fira Sans Light"/>
                                <w:spacing w:val="-2"/>
                                <w:szCs w:val="23"/>
                                <w:lang w:val="en-US"/>
                              </w:rPr>
                              <w:t>retail sales</w:t>
                            </w:r>
                            <w:r>
                              <w:rPr>
                                <w:rFonts w:eastAsia="Fira Sans Light"/>
                                <w:spacing w:val="-2"/>
                                <w:szCs w:val="23"/>
                                <w:lang w:val="en-US"/>
                              </w:rPr>
                              <w:t xml:space="preserve"> were higher than the year ago and the month ago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78402" id="_x0000_t202" coordsize="21600,21600" o:spt="202" path="m,l,21600r21600,l21600,xe">
                <v:stroke joinstyle="miter"/>
                <v:path gradientshapeok="t" o:connecttype="rect"/>
              </v:shapetype>
              <v:shape id="Pole tekstowe 7" o:spid="_x0000_s1026" type="#_x0000_t202" alt="After eliminating the seasonal factors retail sales were higher than the year ago and the month ago" style="position:absolute;margin-left:410.5pt;margin-top:47.8pt;width:145.6pt;height:65pt;z-index:-251469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" filled="f" stroked="f">
                <v:textbox>
                  <w:txbxContent>
                    <w:p w14:paraId="4302E7EA" w14:textId="49BE2255" w:rsidR="00A950F5" w:rsidRPr="00871134" w:rsidRDefault="00A950F5" w:rsidP="00A950F5">
                      <w:pPr>
                        <w:pStyle w:val="tekstzboku"/>
                        <w:rPr>
                          <w:bCs w:val="0"/>
                          <w:lang w:val="en-GB"/>
                        </w:rPr>
                      </w:pPr>
                      <w:r w:rsidRPr="00494BD3">
                        <w:rPr>
                          <w:rFonts w:eastAsia="Fira Sans Light"/>
                          <w:spacing w:val="-2"/>
                          <w:szCs w:val="23"/>
                          <w:lang w:val="en-US"/>
                        </w:rPr>
                        <w:t>After eliminating the seasonal factors</w:t>
                      </w:r>
                      <w:r>
                        <w:rPr>
                          <w:rFonts w:eastAsia="Fira Sans Light"/>
                          <w:spacing w:val="-2"/>
                          <w:szCs w:val="23"/>
                          <w:lang w:val="en-US"/>
                        </w:rPr>
                        <w:t xml:space="preserve"> </w:t>
                      </w:r>
                      <w:r w:rsidRPr="00494BD3">
                        <w:rPr>
                          <w:rFonts w:eastAsia="Fira Sans Light"/>
                          <w:spacing w:val="-2"/>
                          <w:szCs w:val="23"/>
                          <w:lang w:val="en-US"/>
                        </w:rPr>
                        <w:t>retail sales</w:t>
                      </w:r>
                      <w:r>
                        <w:rPr>
                          <w:rFonts w:eastAsia="Fira Sans Light"/>
                          <w:spacing w:val="-2"/>
                          <w:szCs w:val="23"/>
                          <w:lang w:val="en-US"/>
                        </w:rPr>
                        <w:t xml:space="preserve"> were higher than the year ago and the month ago</w:t>
                      </w:r>
                    </w:p>
                  </w:txbxContent>
                </v:textbox>
                <w10:wrap type="tight"/>
              </v:shape>
            </w:pict>
          </mc:Fallback>
        </mc:AlternateContent>
      </w:r>
      <w:r w:rsidR="00794619" w:rsidRPr="0072538B">
        <w:rPr>
          <w:lang w:val="en-GB"/>
        </w:rPr>
        <w:t>Retail sales index –</w:t>
      </w:r>
      <w:r w:rsidR="00757C26">
        <w:rPr>
          <w:lang w:val="en-GB"/>
        </w:rPr>
        <w:t xml:space="preserve"> </w:t>
      </w:r>
      <w:r w:rsidR="0059614A">
        <w:rPr>
          <w:lang w:val="en-GB"/>
        </w:rPr>
        <w:t>March</w:t>
      </w:r>
      <w:r w:rsidR="00757C26">
        <w:rPr>
          <w:lang w:val="en-GB"/>
        </w:rPr>
        <w:t xml:space="preserve"> </w:t>
      </w:r>
      <w:r w:rsidR="00794619" w:rsidRPr="0072538B">
        <w:rPr>
          <w:lang w:val="en-GB"/>
        </w:rPr>
        <w:t>202</w:t>
      </w:r>
      <w:r w:rsidR="002F7555">
        <w:rPr>
          <w:lang w:val="en-GB"/>
        </w:rPr>
        <w:t>5</w:t>
      </w:r>
    </w:p>
    <w:p w14:paraId="1B977032" w14:textId="7F93B0F2" w:rsidR="00022EDC" w:rsidRPr="00CE7561" w:rsidRDefault="00633E04" w:rsidP="004B18F0">
      <w:pPr>
        <w:pStyle w:val="Lead"/>
        <w:spacing w:before="0"/>
        <w:rPr>
          <w:spacing w:val="-2"/>
          <w:lang w:val="en-US"/>
        </w:rPr>
      </w:pPr>
      <w:r w:rsidRPr="00CE7561">
        <w:rPr>
          <w:color w:val="001D77"/>
          <w:spacing w:val="-2"/>
        </w:rPr>
        <mc:AlternateContent>
          <mc:Choice Requires="wps">
            <w:drawing>
              <wp:anchor distT="45720" distB="45720" distL="114300" distR="114300" simplePos="0" relativeHeight="251738112" behindDoc="0" locked="0" layoutInCell="1" allowOverlap="1" wp14:anchorId="2FC13F97" wp14:editId="24405621">
                <wp:simplePos x="0" y="0"/>
                <wp:positionH relativeFrom="margin">
                  <wp:align>left</wp:align>
                </wp:positionH>
                <wp:positionV relativeFrom="paragraph">
                  <wp:posOffset>7620</wp:posOffset>
                </wp:positionV>
                <wp:extent cx="2204085" cy="1173480"/>
                <wp:effectExtent l="0" t="0" r="5715" b="7620"/>
                <wp:wrapSquare wrapText="bothSides"/>
                <wp:docPr id="6" name="Pole tekstowe 2" descr="Index - retail sales in March 2025&#10;0.3%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73600"/>
                        </a:xfrm>
                        <a:prstGeom prst="roundRect">
                          <a:avLst/>
                        </a:prstGeom>
                        <a:solidFill>
                          <a:srgbClr val="001D77"/>
                        </a:solidFill>
                        <a:ln w="9525">
                          <a:noFill/>
                          <a:miter lim="800000"/>
                          <a:headEnd/>
                          <a:tailEnd/>
                        </a:ln>
                      </wps:spPr>
                      <wps:txbx>
                        <w:txbxContent>
                          <w:p w14:paraId="30951E30" w14:textId="31C68534" w:rsidR="005C0CAC" w:rsidRPr="0072538B" w:rsidRDefault="004B18F0"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0B69D9" w:rsidRPr="0049124D">
                              <w:rPr>
                                <w:rStyle w:val="IkonawskanikaZnak"/>
                                <w:lang w:val="en-GB"/>
                              </w:rPr>
                              <w:t xml:space="preserve"> </w:t>
                            </w:r>
                            <w:r>
                              <w:rPr>
                                <w:rStyle w:val="WartowskanikaZnak"/>
                                <w:lang w:val="en-GB"/>
                              </w:rPr>
                              <w:t>0</w:t>
                            </w:r>
                            <w:r w:rsidR="000B69D9">
                              <w:rPr>
                                <w:rStyle w:val="WartowskanikaZnak"/>
                                <w:lang w:val="en-GB"/>
                              </w:rPr>
                              <w:t>.</w:t>
                            </w:r>
                            <w:r w:rsidR="008C6C0B">
                              <w:rPr>
                                <w:rStyle w:val="WartowskanikaZnak"/>
                                <w:lang w:val="en-GB"/>
                              </w:rPr>
                              <w:t>3</w:t>
                            </w:r>
                            <w:r w:rsidR="001E2DF2">
                              <w:rPr>
                                <w:rStyle w:val="WartowskanikaZnak"/>
                                <w:lang w:val="en-GB"/>
                              </w:rPr>
                              <w:t>%</w:t>
                            </w:r>
                          </w:p>
                          <w:p w14:paraId="1C3F1A53" w14:textId="32B79550" w:rsidR="00DE6B58" w:rsidRPr="0072538B" w:rsidRDefault="00681138" w:rsidP="00F049AB">
                            <w:pPr>
                              <w:pStyle w:val="Opiswskanika"/>
                              <w:rPr>
                                <w:lang w:val="en-GB"/>
                              </w:rPr>
                            </w:pPr>
                            <w:r w:rsidRPr="0072538B">
                              <w:rPr>
                                <w:lang w:val="en-GB"/>
                              </w:rPr>
                              <w:t>A</w:t>
                            </w:r>
                            <w:r>
                              <w:rPr>
                                <w:lang w:val="en-GB"/>
                              </w:rPr>
                              <w:t xml:space="preserve"> </w:t>
                            </w:r>
                            <w:r w:rsidR="004B18F0">
                              <w:rPr>
                                <w:lang w:val="en-GB"/>
                              </w:rPr>
                              <w:t>de</w:t>
                            </w:r>
                            <w:r>
                              <w:rPr>
                                <w:lang w:val="en-GB"/>
                              </w:rPr>
                              <w:t xml:space="preserve">crease </w:t>
                            </w:r>
                            <w:r w:rsidR="00794619" w:rsidRPr="0072538B">
                              <w:rPr>
                                <w:lang w:val="en-GB"/>
                              </w:rPr>
                              <w:t>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7" alt="Index - retail sales in March 2025&#10;0.3% - a decrease compared with the corresponding month of the previous year (constant prices)" style="position:absolute;margin-left:0;margin-top:.6pt;width:173.55pt;height:92.4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" fillcolor="#001d77" stroked="f">
                <v:stroke joinstyle="miter"/>
                <v:textbox>
                  <w:txbxContent>
                    <w:p w14:paraId="30951E30" w14:textId="31C68534" w:rsidR="005C0CAC" w:rsidRPr="0072538B" w:rsidRDefault="004B18F0"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0B69D9" w:rsidRPr="0049124D">
                        <w:rPr>
                          <w:rStyle w:val="IkonawskanikaZnak"/>
                          <w:lang w:val="en-GB"/>
                        </w:rPr>
                        <w:t xml:space="preserve"> </w:t>
                      </w:r>
                      <w:r>
                        <w:rPr>
                          <w:rStyle w:val="WartowskanikaZnak"/>
                          <w:lang w:val="en-GB"/>
                        </w:rPr>
                        <w:t>0</w:t>
                      </w:r>
                      <w:r w:rsidR="000B69D9">
                        <w:rPr>
                          <w:rStyle w:val="WartowskanikaZnak"/>
                          <w:lang w:val="en-GB"/>
                        </w:rPr>
                        <w:t>.</w:t>
                      </w:r>
                      <w:r w:rsidR="008C6C0B">
                        <w:rPr>
                          <w:rStyle w:val="WartowskanikaZnak"/>
                          <w:lang w:val="en-GB"/>
                        </w:rPr>
                        <w:t>3</w:t>
                      </w:r>
                      <w:r w:rsidR="001E2DF2">
                        <w:rPr>
                          <w:rStyle w:val="WartowskanikaZnak"/>
                          <w:lang w:val="en-GB"/>
                        </w:rPr>
                        <w:t>%</w:t>
                      </w:r>
                    </w:p>
                    <w:p w14:paraId="1C3F1A53" w14:textId="32B79550" w:rsidR="00DE6B58" w:rsidRPr="0072538B" w:rsidRDefault="00681138" w:rsidP="00F049AB">
                      <w:pPr>
                        <w:pStyle w:val="Opiswskanika"/>
                        <w:rPr>
                          <w:lang w:val="en-GB"/>
                        </w:rPr>
                      </w:pPr>
                      <w:r w:rsidRPr="0072538B">
                        <w:rPr>
                          <w:lang w:val="en-GB"/>
                        </w:rPr>
                        <w:t>A</w:t>
                      </w:r>
                      <w:r>
                        <w:rPr>
                          <w:lang w:val="en-GB"/>
                        </w:rPr>
                        <w:t xml:space="preserve"> </w:t>
                      </w:r>
                      <w:r w:rsidR="004B18F0">
                        <w:rPr>
                          <w:lang w:val="en-GB"/>
                        </w:rPr>
                        <w:t>de</w:t>
                      </w:r>
                      <w:r>
                        <w:rPr>
                          <w:lang w:val="en-GB"/>
                        </w:rPr>
                        <w:t xml:space="preserve">crease </w:t>
                      </w:r>
                      <w:r w:rsidR="00794619" w:rsidRPr="0072538B">
                        <w:rPr>
                          <w:lang w:val="en-GB"/>
                        </w:rPr>
                        <w:t>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sidRPr="00CE7561">
        <w:rPr>
          <w:rFonts w:cs="Arial"/>
          <w:spacing w:val="-2"/>
          <w:lang w:val="en-US"/>
        </w:rPr>
        <w:t>In</w:t>
      </w:r>
      <w:r w:rsidR="00C75D5D" w:rsidRPr="00CE7561">
        <w:rPr>
          <w:rFonts w:cs="Arial"/>
          <w:spacing w:val="-2"/>
          <w:lang w:val="en-US"/>
        </w:rPr>
        <w:t xml:space="preserve"> </w:t>
      </w:r>
      <w:r w:rsidR="008C6C0B">
        <w:rPr>
          <w:rFonts w:cs="Arial"/>
          <w:spacing w:val="-2"/>
          <w:lang w:val="en-US"/>
        </w:rPr>
        <w:t>March</w:t>
      </w:r>
      <w:r w:rsidR="0052108D">
        <w:rPr>
          <w:rFonts w:cs="Arial"/>
          <w:spacing w:val="-2"/>
          <w:lang w:val="en-US"/>
        </w:rPr>
        <w:t xml:space="preserve"> </w:t>
      </w:r>
      <w:r w:rsidR="0083146D" w:rsidRPr="00CE7561">
        <w:rPr>
          <w:rFonts w:cs="Arial"/>
          <w:spacing w:val="-2"/>
          <w:lang w:val="en-US"/>
        </w:rPr>
        <w:t>202</w:t>
      </w:r>
      <w:r w:rsidR="002F7555">
        <w:rPr>
          <w:rFonts w:cs="Arial"/>
          <w:spacing w:val="-2"/>
          <w:lang w:val="en-US"/>
        </w:rPr>
        <w:t>5</w:t>
      </w:r>
      <w:r w:rsidR="0083146D" w:rsidRPr="00CE7561">
        <w:rPr>
          <w:rFonts w:cs="Arial"/>
          <w:spacing w:val="-2"/>
          <w:lang w:val="en-US"/>
        </w:rPr>
        <w:t xml:space="preserve"> retail sales</w:t>
      </w:r>
      <w:r w:rsidR="0083146D" w:rsidRPr="00CE7561">
        <w:rPr>
          <w:rStyle w:val="Odwoanieprzypisudolnego"/>
          <w:rFonts w:cs="Arial"/>
          <w:spacing w:val="-2"/>
          <w:lang w:val="en-US"/>
        </w:rPr>
        <w:footnoteReference w:id="1"/>
      </w:r>
      <w:r w:rsidR="0083146D" w:rsidRPr="00CE7561">
        <w:rPr>
          <w:rFonts w:cs="Arial"/>
          <w:spacing w:val="-2"/>
          <w:lang w:val="en-US"/>
        </w:rPr>
        <w:t xml:space="preserve"> at constant prices</w:t>
      </w:r>
      <w:r w:rsidR="004B18F0">
        <w:rPr>
          <w:rFonts w:cs="Arial"/>
          <w:spacing w:val="-2"/>
          <w:lang w:val="en-US"/>
        </w:rPr>
        <w:t xml:space="preserve"> </w:t>
      </w:r>
      <w:r w:rsidR="0083146D" w:rsidRPr="00CE7561">
        <w:rPr>
          <w:rFonts w:cs="Arial"/>
          <w:spacing w:val="-2"/>
          <w:lang w:val="en-US"/>
        </w:rPr>
        <w:t xml:space="preserve">were by </w:t>
      </w:r>
      <w:r w:rsidR="004B18F0">
        <w:rPr>
          <w:rFonts w:cs="Arial"/>
          <w:spacing w:val="-2"/>
          <w:lang w:val="en-US"/>
        </w:rPr>
        <w:t>0</w:t>
      </w:r>
      <w:r w:rsidR="00FE4CC6" w:rsidRPr="00CE7561">
        <w:rPr>
          <w:rFonts w:cs="Arial"/>
          <w:spacing w:val="-2"/>
          <w:lang w:val="en-US"/>
        </w:rPr>
        <w:t>.</w:t>
      </w:r>
      <w:r w:rsidR="008C6C0B">
        <w:rPr>
          <w:rFonts w:cs="Arial"/>
          <w:spacing w:val="-2"/>
          <w:lang w:val="en-US"/>
        </w:rPr>
        <w:t>3</w:t>
      </w:r>
      <w:r w:rsidR="00FE3D6A" w:rsidRPr="00CE7561">
        <w:rPr>
          <w:rFonts w:cs="Arial"/>
          <w:spacing w:val="-2"/>
          <w:lang w:val="en-US"/>
        </w:rPr>
        <w:t>%</w:t>
      </w:r>
      <w:r w:rsidR="0083146D" w:rsidRPr="00CE7561">
        <w:rPr>
          <w:rFonts w:cs="Arial"/>
          <w:spacing w:val="-2"/>
          <w:lang w:val="en-US"/>
        </w:rPr>
        <w:t xml:space="preserve"> </w:t>
      </w:r>
      <w:r w:rsidR="004B18F0">
        <w:rPr>
          <w:rFonts w:cs="Arial"/>
          <w:lang w:val="en-US"/>
        </w:rPr>
        <w:t>low</w:t>
      </w:r>
      <w:r w:rsidR="00681138">
        <w:rPr>
          <w:rFonts w:cs="Arial"/>
          <w:lang w:val="en-US"/>
        </w:rPr>
        <w:t>er</w:t>
      </w:r>
      <w:r w:rsidR="00681138" w:rsidRPr="00CE7561">
        <w:rPr>
          <w:rFonts w:cs="Arial"/>
          <w:spacing w:val="-2"/>
          <w:lang w:val="en-US"/>
        </w:rPr>
        <w:t xml:space="preserve"> </w:t>
      </w:r>
      <w:r w:rsidR="0083146D" w:rsidRPr="00CE7561">
        <w:rPr>
          <w:rFonts w:cs="Arial"/>
          <w:spacing w:val="-2"/>
          <w:lang w:val="en-US"/>
        </w:rPr>
        <w:t xml:space="preserve">than the year before (against </w:t>
      </w:r>
      <w:r w:rsidR="00681138">
        <w:rPr>
          <w:rFonts w:cs="Arial"/>
          <w:lang w:val="en-US"/>
        </w:rPr>
        <w:t>a</w:t>
      </w:r>
      <w:r w:rsidR="002F7555">
        <w:rPr>
          <w:rFonts w:cs="Arial"/>
          <w:lang w:val="en-US"/>
        </w:rPr>
        <w:t>n</w:t>
      </w:r>
      <w:r w:rsidR="00B716A4">
        <w:rPr>
          <w:rFonts w:cs="Arial"/>
          <w:lang w:val="en-US"/>
        </w:rPr>
        <w:t> </w:t>
      </w:r>
      <w:r w:rsidR="002F7555">
        <w:rPr>
          <w:rFonts w:cs="Arial"/>
          <w:lang w:val="en-US"/>
        </w:rPr>
        <w:t>in</w:t>
      </w:r>
      <w:r w:rsidR="00681138" w:rsidRPr="00FA6B3C">
        <w:rPr>
          <w:rFonts w:cs="Arial"/>
          <w:lang w:val="en-US"/>
        </w:rPr>
        <w:t xml:space="preserve">crease </w:t>
      </w:r>
      <w:r w:rsidR="0083146D" w:rsidRPr="00CE7561">
        <w:rPr>
          <w:rFonts w:cs="Arial"/>
          <w:spacing w:val="-2"/>
          <w:lang w:val="en-US"/>
        </w:rPr>
        <w:t>of</w:t>
      </w:r>
      <w:r w:rsidR="004C40E2" w:rsidRPr="00CE7561">
        <w:rPr>
          <w:rFonts w:cs="Arial"/>
          <w:spacing w:val="-2"/>
          <w:lang w:val="en-US"/>
        </w:rPr>
        <w:t xml:space="preserve"> </w:t>
      </w:r>
      <w:r w:rsidR="00FD62AF">
        <w:rPr>
          <w:rFonts w:cs="Arial"/>
          <w:spacing w:val="-2"/>
          <w:lang w:val="en-US"/>
        </w:rPr>
        <w:t>6</w:t>
      </w:r>
      <w:r w:rsidR="003A3896">
        <w:rPr>
          <w:rFonts w:cs="Arial"/>
          <w:spacing w:val="-2"/>
          <w:lang w:val="en-US"/>
        </w:rPr>
        <w:t>.</w:t>
      </w:r>
      <w:r w:rsidR="00FD62AF">
        <w:rPr>
          <w:rFonts w:cs="Arial"/>
          <w:spacing w:val="-2"/>
          <w:lang w:val="en-US"/>
        </w:rPr>
        <w:t>1</w:t>
      </w:r>
      <w:r w:rsidR="0083146D" w:rsidRPr="00CE7561">
        <w:rPr>
          <w:rFonts w:cs="Arial"/>
          <w:spacing w:val="-2"/>
          <w:lang w:val="en-US"/>
        </w:rPr>
        <w:t>% in</w:t>
      </w:r>
      <w:r w:rsidR="00B44C31">
        <w:rPr>
          <w:rFonts w:cs="Arial"/>
          <w:spacing w:val="-2"/>
          <w:lang w:val="en-US"/>
        </w:rPr>
        <w:t xml:space="preserve"> </w:t>
      </w:r>
      <w:r w:rsidR="008C6C0B">
        <w:rPr>
          <w:rFonts w:cs="Arial"/>
          <w:lang w:val="en-US"/>
        </w:rPr>
        <w:t>March</w:t>
      </w:r>
      <w:r w:rsidR="002F7555">
        <w:rPr>
          <w:rFonts w:cs="Arial"/>
          <w:lang w:val="en-US"/>
        </w:rPr>
        <w:t xml:space="preserve"> </w:t>
      </w:r>
      <w:r w:rsidR="0083146D" w:rsidRPr="00CE7561">
        <w:rPr>
          <w:rFonts w:cs="Arial"/>
          <w:spacing w:val="-2"/>
          <w:lang w:val="en-US"/>
        </w:rPr>
        <w:t>202</w:t>
      </w:r>
      <w:r w:rsidR="00B44C31">
        <w:rPr>
          <w:rFonts w:cs="Arial"/>
          <w:spacing w:val="-2"/>
          <w:lang w:val="en-US"/>
        </w:rPr>
        <w:t>4</w:t>
      </w:r>
      <w:r w:rsidR="0083146D" w:rsidRPr="00CE7561">
        <w:rPr>
          <w:rFonts w:cs="Arial"/>
          <w:spacing w:val="-2"/>
          <w:lang w:val="en-US"/>
        </w:rPr>
        <w:t>).</w:t>
      </w:r>
      <w:r w:rsidR="0083146D" w:rsidRPr="00CE7561">
        <w:rPr>
          <w:spacing w:val="-2"/>
          <w:lang w:val="en-US"/>
        </w:rPr>
        <w:t xml:space="preserve"> Compared with </w:t>
      </w:r>
      <w:r w:rsidR="008C6C0B">
        <w:rPr>
          <w:spacing w:val="-2"/>
          <w:lang w:val="en-US"/>
        </w:rPr>
        <w:t>Febru</w:t>
      </w:r>
      <w:r w:rsidR="00FD62AF">
        <w:rPr>
          <w:spacing w:val="-2"/>
          <w:lang w:val="en-US"/>
        </w:rPr>
        <w:t>ary</w:t>
      </w:r>
      <w:r w:rsidR="00AC025B">
        <w:rPr>
          <w:spacing w:val="-2"/>
          <w:lang w:val="en-US"/>
        </w:rPr>
        <w:t xml:space="preserve"> </w:t>
      </w:r>
      <w:r w:rsidR="0083146D" w:rsidRPr="00CE7561">
        <w:rPr>
          <w:spacing w:val="-2"/>
          <w:lang w:val="en-US"/>
        </w:rPr>
        <w:t>202</w:t>
      </w:r>
      <w:r w:rsidR="00FD62AF">
        <w:rPr>
          <w:spacing w:val="-2"/>
          <w:lang w:val="en-US"/>
        </w:rPr>
        <w:t>5</w:t>
      </w:r>
      <w:r w:rsidR="004E45C7" w:rsidRPr="00CE7561">
        <w:rPr>
          <w:spacing w:val="-2"/>
          <w:lang w:val="en-US"/>
        </w:rPr>
        <w:t>,</w:t>
      </w:r>
      <w:r w:rsidR="0083146D" w:rsidRPr="00CE7561">
        <w:rPr>
          <w:spacing w:val="-2"/>
          <w:lang w:val="en-US"/>
        </w:rPr>
        <w:t xml:space="preserve"> </w:t>
      </w:r>
      <w:r w:rsidR="00681138" w:rsidRPr="0022598B">
        <w:rPr>
          <w:lang w:val="en-US"/>
        </w:rPr>
        <w:t>a</w:t>
      </w:r>
      <w:r w:rsidR="008C6C0B">
        <w:rPr>
          <w:lang w:val="en-US"/>
        </w:rPr>
        <w:t>n</w:t>
      </w:r>
      <w:r w:rsidR="00681138">
        <w:rPr>
          <w:lang w:val="en-US"/>
        </w:rPr>
        <w:t xml:space="preserve"> </w:t>
      </w:r>
      <w:r w:rsidR="008C6C0B">
        <w:rPr>
          <w:lang w:val="en-US"/>
        </w:rPr>
        <w:t>in</w:t>
      </w:r>
      <w:r w:rsidR="00681138">
        <w:rPr>
          <w:lang w:val="en-US"/>
        </w:rPr>
        <w:t xml:space="preserve">crease </w:t>
      </w:r>
      <w:r w:rsidR="0083146D" w:rsidRPr="00CE7561">
        <w:rPr>
          <w:spacing w:val="-2"/>
          <w:lang w:val="en-US"/>
        </w:rPr>
        <w:t>by</w:t>
      </w:r>
      <w:r w:rsidR="004C0437" w:rsidRPr="00CE7561">
        <w:rPr>
          <w:spacing w:val="-2"/>
          <w:lang w:val="en-US"/>
        </w:rPr>
        <w:t xml:space="preserve"> </w:t>
      </w:r>
      <w:r w:rsidR="008C6C0B">
        <w:rPr>
          <w:spacing w:val="-2"/>
          <w:lang w:val="en-US"/>
        </w:rPr>
        <w:t>14</w:t>
      </w:r>
      <w:r w:rsidR="00EF6A3B">
        <w:rPr>
          <w:spacing w:val="-2"/>
          <w:lang w:val="en-US"/>
        </w:rPr>
        <w:t>.</w:t>
      </w:r>
      <w:r w:rsidR="008C6C0B">
        <w:rPr>
          <w:spacing w:val="-2"/>
          <w:lang w:val="en-US"/>
        </w:rPr>
        <w:t>3</w:t>
      </w:r>
      <w:r w:rsidR="0083146D" w:rsidRPr="00CE7561">
        <w:rPr>
          <w:spacing w:val="-2"/>
          <w:lang w:val="en-US"/>
        </w:rPr>
        <w:t>%</w:t>
      </w:r>
      <w:r w:rsidR="007A22EB" w:rsidRPr="00CE7561">
        <w:rPr>
          <w:spacing w:val="-2"/>
          <w:lang w:val="en-US"/>
        </w:rPr>
        <w:t xml:space="preserve"> in</w:t>
      </w:r>
      <w:r w:rsidR="004E199F" w:rsidRPr="00CE7561">
        <w:rPr>
          <w:spacing w:val="-2"/>
          <w:lang w:val="en-US"/>
        </w:rPr>
        <w:t> </w:t>
      </w:r>
      <w:r w:rsidR="007A22EB" w:rsidRPr="00CE7561">
        <w:rPr>
          <w:spacing w:val="-2"/>
          <w:lang w:val="en-US"/>
        </w:rPr>
        <w:t>retail sales was recorded.</w:t>
      </w:r>
      <w:r w:rsidR="004B18F0">
        <w:rPr>
          <w:spacing w:val="-2"/>
          <w:lang w:val="en-US"/>
        </w:rPr>
        <w:br/>
      </w:r>
      <w:r w:rsidR="004B18F0" w:rsidRPr="00704EF8">
        <w:rPr>
          <w:noProof w:val="0"/>
          <w:szCs w:val="22"/>
          <w:lang w:val="en-US" w:eastAsia="en-US"/>
        </w:rPr>
        <w:t>In the period of January-</w:t>
      </w:r>
      <w:r w:rsidR="008C6C0B">
        <w:rPr>
          <w:noProof w:val="0"/>
          <w:szCs w:val="22"/>
          <w:lang w:val="en-US" w:eastAsia="en-US"/>
        </w:rPr>
        <w:t>March</w:t>
      </w:r>
      <w:r w:rsidR="004B18F0" w:rsidRPr="00704EF8">
        <w:rPr>
          <w:noProof w:val="0"/>
          <w:szCs w:val="22"/>
          <w:vertAlign w:val="superscript"/>
          <w:lang w:val="en-US" w:eastAsia="en-US"/>
        </w:rPr>
        <w:footnoteReference w:id="2"/>
      </w:r>
      <w:r w:rsidR="004B18F0" w:rsidRPr="00704EF8">
        <w:rPr>
          <w:b w:val="0"/>
          <w:noProof w:val="0"/>
          <w:szCs w:val="22"/>
          <w:lang w:val="en-US" w:eastAsia="en-US"/>
        </w:rPr>
        <w:t xml:space="preserve"> </w:t>
      </w:r>
      <w:r w:rsidR="004B18F0" w:rsidRPr="00704EF8">
        <w:rPr>
          <w:lang w:val="en-US"/>
        </w:rPr>
        <w:t>202</w:t>
      </w:r>
      <w:r w:rsidR="004B18F0">
        <w:rPr>
          <w:lang w:val="en-US"/>
        </w:rPr>
        <w:t xml:space="preserve">5 </w:t>
      </w:r>
      <w:r w:rsidR="004B18F0" w:rsidRPr="0013430B">
        <w:rPr>
          <w:lang w:val="en-US"/>
        </w:rPr>
        <w:t xml:space="preserve">sales </w:t>
      </w:r>
      <w:r w:rsidR="004B18F0">
        <w:rPr>
          <w:lang w:val="en-US"/>
        </w:rPr>
        <w:t>in</w:t>
      </w:r>
      <w:r w:rsidR="004B18F0" w:rsidRPr="0013430B">
        <w:rPr>
          <w:lang w:val="en-US"/>
        </w:rPr>
        <w:t>creased y/y by</w:t>
      </w:r>
      <w:r w:rsidR="004B18F0">
        <w:rPr>
          <w:lang w:val="en-US"/>
        </w:rPr>
        <w:t xml:space="preserve"> </w:t>
      </w:r>
      <w:r w:rsidR="008C6C0B">
        <w:rPr>
          <w:lang w:val="en-US"/>
        </w:rPr>
        <w:t>1</w:t>
      </w:r>
      <w:r w:rsidR="004B18F0" w:rsidRPr="0013430B">
        <w:rPr>
          <w:lang w:val="en-US"/>
        </w:rPr>
        <w:t>.</w:t>
      </w:r>
      <w:r w:rsidR="008C6C0B">
        <w:rPr>
          <w:lang w:val="en-US"/>
        </w:rPr>
        <w:t>4</w:t>
      </w:r>
      <w:r w:rsidR="004B18F0" w:rsidRPr="0013430B">
        <w:rPr>
          <w:lang w:val="en-US"/>
        </w:rPr>
        <w:t>% (</w:t>
      </w:r>
      <w:r w:rsidR="004B18F0">
        <w:rPr>
          <w:lang w:val="en-US"/>
        </w:rPr>
        <w:t xml:space="preserve">against an increase by </w:t>
      </w:r>
      <w:bookmarkStart w:id="0" w:name="_GoBack"/>
      <w:bookmarkEnd w:id="0"/>
      <w:r w:rsidR="008C6C0B">
        <w:rPr>
          <w:lang w:val="en-US"/>
        </w:rPr>
        <w:t>5</w:t>
      </w:r>
      <w:r w:rsidR="004B18F0">
        <w:rPr>
          <w:lang w:val="en-US"/>
        </w:rPr>
        <w:t>.</w:t>
      </w:r>
      <w:r w:rsidR="008C6C0B">
        <w:rPr>
          <w:lang w:val="en-US"/>
        </w:rPr>
        <w:t>0</w:t>
      </w:r>
      <w:r w:rsidR="004B18F0">
        <w:rPr>
          <w:lang w:val="en-US"/>
        </w:rPr>
        <w:t xml:space="preserve">% </w:t>
      </w:r>
      <w:r w:rsidR="004B18F0" w:rsidRPr="0013430B">
        <w:rPr>
          <w:lang w:val="en-US"/>
        </w:rPr>
        <w:t xml:space="preserve">in </w:t>
      </w:r>
      <w:r w:rsidR="005D6FB8">
        <w:rPr>
          <w:lang w:val="en-US"/>
        </w:rPr>
        <w:t xml:space="preserve">the </w:t>
      </w:r>
      <w:r w:rsidR="004B18F0">
        <w:rPr>
          <w:lang w:val="en-US"/>
        </w:rPr>
        <w:t xml:space="preserve">corresponding period of </w:t>
      </w:r>
      <w:r w:rsidR="004B18F0" w:rsidRPr="0013430B">
        <w:rPr>
          <w:lang w:val="en-US"/>
        </w:rPr>
        <w:t>202</w:t>
      </w:r>
      <w:r w:rsidR="004B18F0">
        <w:rPr>
          <w:lang w:val="en-US"/>
        </w:rPr>
        <w:t>4).</w:t>
      </w:r>
      <w:r w:rsidR="004B18F0" w:rsidRPr="00CE7561">
        <w:rPr>
          <w:spacing w:val="-2"/>
          <w:lang w:val="en-US"/>
        </w:rPr>
        <w:t xml:space="preserve"> </w:t>
      </w:r>
    </w:p>
    <w:p w14:paraId="3DB10F9F" w14:textId="47B85434" w:rsidR="00E95B8E" w:rsidRPr="00022EDC" w:rsidRDefault="00AA013A" w:rsidP="00B47FF6">
      <w:pPr>
        <w:pStyle w:val="Lead"/>
        <w:spacing w:before="240" w:after="0"/>
        <w:rPr>
          <w:spacing w:val="-8"/>
          <w:lang w:val="en-US"/>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40A37758">
                <wp:simplePos x="0" y="0"/>
                <wp:positionH relativeFrom="column">
                  <wp:posOffset>5191125</wp:posOffset>
                </wp:positionH>
                <wp:positionV relativeFrom="paragraph">
                  <wp:posOffset>154305</wp:posOffset>
                </wp:positionV>
                <wp:extent cx="1784985" cy="1743075"/>
                <wp:effectExtent l="0" t="0" r="0" b="0"/>
                <wp:wrapTight wrapText="bothSides">
                  <wp:wrapPolygon edited="0">
                    <wp:start x="692" y="0"/>
                    <wp:lineTo x="692" y="21246"/>
                    <wp:lineTo x="20747" y="21246"/>
                    <wp:lineTo x="20747" y="0"/>
                    <wp:lineTo x="692" y="0"/>
                  </wp:wrapPolygon>
                </wp:wrapTight>
                <wp:docPr id="2" name="Pole tekstowe 2" descr="The greater decline in sales in the  &quot;food, beverages and tobacco products&quot; group, than in the previous month was influenced by i.a.  the date of Easter, falling in 2024 at the turn of March and April and the larger number of trading days (additional trading Sunday) in March last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1743075"/>
                        </a:xfrm>
                        <a:prstGeom prst="rect">
                          <a:avLst/>
                        </a:prstGeom>
                        <a:noFill/>
                        <a:ln w="9525">
                          <a:noFill/>
                          <a:miter lim="800000"/>
                          <a:headEnd/>
                          <a:tailEnd/>
                        </a:ln>
                      </wps:spPr>
                      <wps:txbx>
                        <w:txbxContent>
                          <w:p w14:paraId="445A0259" w14:textId="291D14D6" w:rsidR="00C652BB" w:rsidRPr="00871134" w:rsidRDefault="008E53FA" w:rsidP="00C652BB">
                            <w:pPr>
                              <w:pStyle w:val="tekstzboku"/>
                              <w:rPr>
                                <w:bCs w:val="0"/>
                                <w:lang w:val="en-GB"/>
                              </w:rPr>
                            </w:pPr>
                            <w:r>
                              <w:rPr>
                                <w:bCs w:val="0"/>
                                <w:lang w:val="en-GB"/>
                              </w:rPr>
                              <w:t xml:space="preserve">The </w:t>
                            </w:r>
                            <w:r w:rsidR="00E132DC">
                              <w:rPr>
                                <w:bCs w:val="0"/>
                                <w:lang w:val="en-GB"/>
                              </w:rPr>
                              <w:t xml:space="preserve">greater decline </w:t>
                            </w:r>
                            <w:r>
                              <w:rPr>
                                <w:bCs w:val="0"/>
                                <w:lang w:val="en-GB"/>
                              </w:rPr>
                              <w:t>in</w:t>
                            </w:r>
                            <w:r w:rsidR="004C7A8B">
                              <w:rPr>
                                <w:bCs w:val="0"/>
                                <w:lang w:val="en-GB"/>
                              </w:rPr>
                              <w:t xml:space="preserve"> sales in the </w:t>
                            </w:r>
                            <w:r w:rsidR="00B4148C">
                              <w:rPr>
                                <w:bCs w:val="0"/>
                                <w:lang w:val="en-GB"/>
                              </w:rPr>
                              <w:t>“</w:t>
                            </w:r>
                            <w:r w:rsidR="008B5B71">
                              <w:rPr>
                                <w:bCs w:val="0"/>
                                <w:lang w:val="en-GB"/>
                              </w:rPr>
                              <w:t>food, beverages and tobacco products” group</w:t>
                            </w:r>
                            <w:r w:rsidR="00E132DC" w:rsidRPr="00E132DC">
                              <w:rPr>
                                <w:bCs w:val="0"/>
                                <w:lang w:val="en-GB"/>
                              </w:rPr>
                              <w:t xml:space="preserve"> </w:t>
                            </w:r>
                            <w:r w:rsidR="00E132DC">
                              <w:rPr>
                                <w:bCs w:val="0"/>
                                <w:lang w:val="en-GB"/>
                              </w:rPr>
                              <w:t>than in the previous month</w:t>
                            </w:r>
                            <w:r w:rsidR="00646388" w:rsidRPr="00871134">
                              <w:rPr>
                                <w:bCs w:val="0"/>
                                <w:lang w:val="en-GB"/>
                              </w:rPr>
                              <w:t xml:space="preserve"> was</w:t>
                            </w:r>
                            <w:r>
                              <w:rPr>
                                <w:bCs w:val="0"/>
                                <w:lang w:val="en-GB"/>
                              </w:rPr>
                              <w:t xml:space="preserve"> influenced</w:t>
                            </w:r>
                            <w:r w:rsidR="00435BFE">
                              <w:rPr>
                                <w:bCs w:val="0"/>
                                <w:lang w:val="en-GB"/>
                              </w:rPr>
                              <w:t xml:space="preserve"> by </w:t>
                            </w:r>
                            <w:r w:rsidR="00646388" w:rsidRPr="00871134">
                              <w:rPr>
                                <w:bCs w:val="0"/>
                                <w:lang w:val="en-GB"/>
                              </w:rPr>
                              <w:t xml:space="preserve"> </w:t>
                            </w:r>
                            <w:proofErr w:type="spellStart"/>
                            <w:r w:rsidR="00F5273F" w:rsidRPr="00871134">
                              <w:rPr>
                                <w:bCs w:val="0"/>
                                <w:lang w:val="en-GB"/>
                              </w:rPr>
                              <w:t>i.a</w:t>
                            </w:r>
                            <w:r w:rsidR="00D05806" w:rsidRPr="00871134">
                              <w:rPr>
                                <w:bCs w:val="0"/>
                                <w:lang w:val="en-GB"/>
                              </w:rPr>
                              <w:t>.</w:t>
                            </w:r>
                            <w:proofErr w:type="spellEnd"/>
                            <w:r w:rsidR="00D05806" w:rsidRPr="00871134">
                              <w:rPr>
                                <w:bCs w:val="0"/>
                                <w:lang w:val="en-GB"/>
                              </w:rPr>
                              <w:t xml:space="preserve"> </w:t>
                            </w:r>
                            <w:r w:rsidR="008B5B71">
                              <w:rPr>
                                <w:bCs w:val="0"/>
                                <w:lang w:val="en-GB"/>
                              </w:rPr>
                              <w:t>the date of Easter</w:t>
                            </w:r>
                            <w:r w:rsidR="00435BFE">
                              <w:rPr>
                                <w:bCs w:val="0"/>
                                <w:lang w:val="en-GB"/>
                              </w:rPr>
                              <w:t>,</w:t>
                            </w:r>
                            <w:r w:rsidR="008B5B71">
                              <w:rPr>
                                <w:bCs w:val="0"/>
                                <w:lang w:val="en-GB"/>
                              </w:rPr>
                              <w:t xml:space="preserve"> </w:t>
                            </w:r>
                            <w:r w:rsidR="00435BFE">
                              <w:rPr>
                                <w:bCs w:val="0"/>
                                <w:lang w:val="en-GB"/>
                              </w:rPr>
                              <w:t>falling in 2024</w:t>
                            </w:r>
                            <w:r w:rsidR="00E132DC">
                              <w:rPr>
                                <w:bCs w:val="0"/>
                                <w:lang w:val="en-GB"/>
                              </w:rPr>
                              <w:t xml:space="preserve"> at the turn of March and April</w:t>
                            </w:r>
                            <w:r w:rsidR="00435BFE">
                              <w:rPr>
                                <w:bCs w:val="0"/>
                                <w:lang w:val="en-GB"/>
                              </w:rPr>
                              <w:t xml:space="preserve"> </w:t>
                            </w:r>
                            <w:r w:rsidR="008B5B71">
                              <w:rPr>
                                <w:bCs w:val="0"/>
                                <w:lang w:val="en-GB"/>
                              </w:rPr>
                              <w:t xml:space="preserve"> and the larger number of trading days (additional trading Sunday) in March last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67A9BC" id="_x0000_s1028" type="#_x0000_t202" alt="The greater decline in sales in the  &quot;food, beverages and tobacco products&quot; group, than in the previous month was influenced by i.a.  the date of Easter, falling in 2024 at the turn of March and April and the larger number of trading days (additional trading Sunday) in March last year" style="position:absolute;margin-left:408.75pt;margin-top:12.15pt;width:140.55pt;height:137.2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" filled="f" stroked="f">
                <v:textbox>
                  <w:txbxContent>
                    <w:p w14:paraId="445A0259" w14:textId="291D14D6" w:rsidR="00C652BB" w:rsidRPr="00871134" w:rsidRDefault="008E53FA" w:rsidP="00C652BB">
                      <w:pPr>
                        <w:pStyle w:val="tekstzboku"/>
                        <w:rPr>
                          <w:bCs w:val="0"/>
                          <w:lang w:val="en-GB"/>
                        </w:rPr>
                      </w:pPr>
                      <w:r>
                        <w:rPr>
                          <w:bCs w:val="0"/>
                          <w:lang w:val="en-GB"/>
                        </w:rPr>
                        <w:t xml:space="preserve">The </w:t>
                      </w:r>
                      <w:r w:rsidR="00E132DC">
                        <w:rPr>
                          <w:bCs w:val="0"/>
                          <w:lang w:val="en-GB"/>
                        </w:rPr>
                        <w:t xml:space="preserve">greater decline </w:t>
                      </w:r>
                      <w:r>
                        <w:rPr>
                          <w:bCs w:val="0"/>
                          <w:lang w:val="en-GB"/>
                        </w:rPr>
                        <w:t>in</w:t>
                      </w:r>
                      <w:r w:rsidR="004C7A8B">
                        <w:rPr>
                          <w:bCs w:val="0"/>
                          <w:lang w:val="en-GB"/>
                        </w:rPr>
                        <w:t xml:space="preserve"> sales in the </w:t>
                      </w:r>
                      <w:r w:rsidR="00B4148C">
                        <w:rPr>
                          <w:bCs w:val="0"/>
                          <w:lang w:val="en-GB"/>
                        </w:rPr>
                        <w:t>“</w:t>
                      </w:r>
                      <w:r w:rsidR="008B5B71">
                        <w:rPr>
                          <w:bCs w:val="0"/>
                          <w:lang w:val="en-GB"/>
                        </w:rPr>
                        <w:t>food, beverages and tobacco products” group</w:t>
                      </w:r>
                      <w:r w:rsidR="00E132DC" w:rsidRPr="00E132DC">
                        <w:rPr>
                          <w:bCs w:val="0"/>
                          <w:lang w:val="en-GB"/>
                        </w:rPr>
                        <w:t xml:space="preserve"> </w:t>
                      </w:r>
                      <w:r w:rsidR="00E132DC">
                        <w:rPr>
                          <w:bCs w:val="0"/>
                          <w:lang w:val="en-GB"/>
                        </w:rPr>
                        <w:t>than in the previous month</w:t>
                      </w:r>
                      <w:r w:rsidR="00646388" w:rsidRPr="00871134">
                        <w:rPr>
                          <w:bCs w:val="0"/>
                          <w:lang w:val="en-GB"/>
                        </w:rPr>
                        <w:t xml:space="preserve"> was</w:t>
                      </w:r>
                      <w:r>
                        <w:rPr>
                          <w:bCs w:val="0"/>
                          <w:lang w:val="en-GB"/>
                        </w:rPr>
                        <w:t xml:space="preserve"> influenced</w:t>
                      </w:r>
                      <w:r w:rsidR="00435BFE">
                        <w:rPr>
                          <w:bCs w:val="0"/>
                          <w:lang w:val="en-GB"/>
                        </w:rPr>
                        <w:t xml:space="preserve"> by </w:t>
                      </w:r>
                      <w:r w:rsidR="00646388" w:rsidRPr="00871134">
                        <w:rPr>
                          <w:bCs w:val="0"/>
                          <w:lang w:val="en-GB"/>
                        </w:rPr>
                        <w:t xml:space="preserve"> </w:t>
                      </w:r>
                      <w:proofErr w:type="spellStart"/>
                      <w:r w:rsidR="00F5273F" w:rsidRPr="00871134">
                        <w:rPr>
                          <w:bCs w:val="0"/>
                          <w:lang w:val="en-GB"/>
                        </w:rPr>
                        <w:t>i.a</w:t>
                      </w:r>
                      <w:r w:rsidR="00D05806" w:rsidRPr="00871134">
                        <w:rPr>
                          <w:bCs w:val="0"/>
                          <w:lang w:val="en-GB"/>
                        </w:rPr>
                        <w:t>.</w:t>
                      </w:r>
                      <w:proofErr w:type="spellEnd"/>
                      <w:r w:rsidR="00D05806" w:rsidRPr="00871134">
                        <w:rPr>
                          <w:bCs w:val="0"/>
                          <w:lang w:val="en-GB"/>
                        </w:rPr>
                        <w:t xml:space="preserve"> </w:t>
                      </w:r>
                      <w:r w:rsidR="008B5B71">
                        <w:rPr>
                          <w:bCs w:val="0"/>
                          <w:lang w:val="en-GB"/>
                        </w:rPr>
                        <w:t>the date of Easter</w:t>
                      </w:r>
                      <w:r w:rsidR="00435BFE">
                        <w:rPr>
                          <w:bCs w:val="0"/>
                          <w:lang w:val="en-GB"/>
                        </w:rPr>
                        <w:t>,</w:t>
                      </w:r>
                      <w:r w:rsidR="008B5B71">
                        <w:rPr>
                          <w:bCs w:val="0"/>
                          <w:lang w:val="en-GB"/>
                        </w:rPr>
                        <w:t xml:space="preserve"> </w:t>
                      </w:r>
                      <w:r w:rsidR="00435BFE">
                        <w:rPr>
                          <w:bCs w:val="0"/>
                          <w:lang w:val="en-GB"/>
                        </w:rPr>
                        <w:t>falling in 2024</w:t>
                      </w:r>
                      <w:r w:rsidR="00E132DC">
                        <w:rPr>
                          <w:bCs w:val="0"/>
                          <w:lang w:val="en-GB"/>
                        </w:rPr>
                        <w:t xml:space="preserve"> at the turn of March and April</w:t>
                      </w:r>
                      <w:r w:rsidR="00435BFE">
                        <w:rPr>
                          <w:bCs w:val="0"/>
                          <w:lang w:val="en-GB"/>
                        </w:rPr>
                        <w:t xml:space="preserve"> </w:t>
                      </w:r>
                      <w:r w:rsidR="008B5B71">
                        <w:rPr>
                          <w:bCs w:val="0"/>
                          <w:lang w:val="en-GB"/>
                        </w:rPr>
                        <w:t xml:space="preserve"> and the larger number of trading days (additional trading Sunday) in March last year</w:t>
                      </w:r>
                    </w:p>
                  </w:txbxContent>
                </v:textbox>
                <w10:wrap type="tight"/>
              </v:shape>
            </w:pict>
          </mc:Fallback>
        </mc:AlternateContent>
      </w:r>
      <w:r w:rsidR="003D7542" w:rsidRPr="008367E8">
        <w:rPr>
          <w:color w:val="002060"/>
          <w:lang w:val="en-GB"/>
        </w:rPr>
        <w:t>Retail sales of goods by type of enterprise activity</w:t>
      </w:r>
    </w:p>
    <w:p w14:paraId="7C45C1C1" w14:textId="77777777" w:rsidR="00FB1DD3" w:rsidRDefault="00FB7FC5" w:rsidP="00FB1DD3">
      <w:pPr>
        <w:pStyle w:val="Default"/>
        <w:spacing w:line="240" w:lineRule="exact"/>
        <w:rPr>
          <w:sz w:val="19"/>
          <w:szCs w:val="19"/>
          <w:lang w:val="en-US" w:eastAsia="pl-PL"/>
        </w:rPr>
      </w:pPr>
      <w:r w:rsidRPr="00DF55AC">
        <w:rPr>
          <w:sz w:val="19"/>
          <w:szCs w:val="19"/>
          <w:lang w:val="en-US" w:eastAsia="pl-PL"/>
        </w:rPr>
        <w:t xml:space="preserve">In </w:t>
      </w:r>
      <w:r w:rsidR="00875ECA">
        <w:rPr>
          <w:sz w:val="19"/>
          <w:szCs w:val="19"/>
          <w:lang w:val="en-US" w:eastAsia="pl-PL"/>
        </w:rPr>
        <w:t>March</w:t>
      </w:r>
      <w:r w:rsidR="0052108D">
        <w:rPr>
          <w:sz w:val="19"/>
          <w:szCs w:val="19"/>
          <w:lang w:val="en-US" w:eastAsia="pl-PL"/>
        </w:rPr>
        <w:t xml:space="preserve"> </w:t>
      </w:r>
      <w:r w:rsidRPr="00DF55AC">
        <w:rPr>
          <w:sz w:val="19"/>
          <w:szCs w:val="19"/>
          <w:lang w:val="en-US" w:eastAsia="pl-PL"/>
        </w:rPr>
        <w:t>202</w:t>
      </w:r>
      <w:r w:rsidR="00E45BFF">
        <w:rPr>
          <w:sz w:val="19"/>
          <w:szCs w:val="19"/>
          <w:lang w:val="en-US" w:eastAsia="pl-PL"/>
        </w:rPr>
        <w:t>5</w:t>
      </w:r>
      <w:r w:rsidRPr="00DF55AC">
        <w:rPr>
          <w:sz w:val="19"/>
          <w:szCs w:val="19"/>
          <w:lang w:val="en-US" w:eastAsia="pl-PL"/>
        </w:rPr>
        <w:t>,</w:t>
      </w:r>
      <w:r w:rsidR="000B69D9" w:rsidRPr="00DF55AC">
        <w:rPr>
          <w:spacing w:val="-2"/>
          <w:sz w:val="19"/>
          <w:szCs w:val="19"/>
          <w:lang w:val="en-US" w:eastAsia="pl-PL"/>
        </w:rPr>
        <w:t xml:space="preserve"> </w:t>
      </w:r>
      <w:r w:rsidR="005310ED">
        <w:rPr>
          <w:spacing w:val="-2"/>
          <w:sz w:val="19"/>
          <w:szCs w:val="19"/>
          <w:lang w:val="en-US" w:eastAsia="pl-PL"/>
        </w:rPr>
        <w:t xml:space="preserve">a decrease </w:t>
      </w:r>
      <w:r w:rsidR="00A77DED" w:rsidRPr="0056291D">
        <w:rPr>
          <w:sz w:val="19"/>
          <w:szCs w:val="19"/>
          <w:lang w:val="en-US" w:eastAsia="pl-PL"/>
        </w:rPr>
        <w:t xml:space="preserve">in retail sales (at constant prices) compared with </w:t>
      </w:r>
      <w:r w:rsidR="00A77DED" w:rsidRPr="0056291D">
        <w:rPr>
          <w:rFonts w:cs="Arial"/>
          <w:sz w:val="19"/>
          <w:szCs w:val="19"/>
          <w:lang w:val="en-US"/>
        </w:rPr>
        <w:t>the corresponding period of 202</w:t>
      </w:r>
      <w:r w:rsidR="00880C6A">
        <w:rPr>
          <w:rFonts w:cs="Arial"/>
          <w:sz w:val="19"/>
          <w:szCs w:val="19"/>
          <w:lang w:val="en-US"/>
        </w:rPr>
        <w:t>4</w:t>
      </w:r>
      <w:r w:rsidR="00A77DED" w:rsidRPr="0056291D">
        <w:rPr>
          <w:rFonts w:cs="Arial"/>
          <w:sz w:val="19"/>
          <w:szCs w:val="19"/>
          <w:lang w:val="en-US"/>
        </w:rPr>
        <w:t xml:space="preserve"> </w:t>
      </w:r>
      <w:r w:rsidR="00A77DED">
        <w:rPr>
          <w:rFonts w:cs="Arial"/>
          <w:sz w:val="19"/>
          <w:szCs w:val="19"/>
          <w:lang w:val="en-US"/>
        </w:rPr>
        <w:t xml:space="preserve">among the presented categories of goods </w:t>
      </w:r>
      <w:r w:rsidR="00A77DED" w:rsidRPr="0056291D">
        <w:rPr>
          <w:sz w:val="19"/>
          <w:szCs w:val="19"/>
          <w:lang w:val="en-US" w:eastAsia="pl-PL"/>
        </w:rPr>
        <w:t xml:space="preserve">was recorded </w:t>
      </w:r>
      <w:r w:rsidR="002C6184">
        <w:rPr>
          <w:sz w:val="19"/>
          <w:szCs w:val="19"/>
          <w:lang w:val="en-US" w:eastAsia="pl-PL"/>
        </w:rPr>
        <w:t xml:space="preserve">in groups </w:t>
      </w:r>
      <w:r w:rsidR="00AB5654">
        <w:rPr>
          <w:sz w:val="19"/>
          <w:szCs w:val="19"/>
          <w:lang w:val="en-US" w:eastAsia="pl-PL"/>
        </w:rPr>
        <w:t>with a</w:t>
      </w:r>
      <w:r w:rsidR="00BC4D5E">
        <w:rPr>
          <w:sz w:val="19"/>
          <w:szCs w:val="19"/>
          <w:lang w:val="en-US" w:eastAsia="pl-PL"/>
        </w:rPr>
        <w:t> </w:t>
      </w:r>
      <w:r w:rsidR="00AB5654">
        <w:rPr>
          <w:sz w:val="19"/>
          <w:szCs w:val="19"/>
          <w:lang w:val="en-US" w:eastAsia="pl-PL"/>
        </w:rPr>
        <w:t xml:space="preserve">high share </w:t>
      </w:r>
      <w:r w:rsidR="00AB5654" w:rsidRPr="00D05806">
        <w:rPr>
          <w:color w:val="auto"/>
          <w:sz w:val="19"/>
          <w:szCs w:val="19"/>
          <w:lang w:val="en-US" w:eastAsia="pl-PL"/>
        </w:rPr>
        <w:t>in</w:t>
      </w:r>
      <w:r w:rsidR="00F5299A" w:rsidRPr="00D05806">
        <w:rPr>
          <w:color w:val="auto"/>
          <w:sz w:val="19"/>
          <w:szCs w:val="19"/>
          <w:lang w:val="en-US" w:eastAsia="pl-PL"/>
        </w:rPr>
        <w:t xml:space="preserve"> </w:t>
      </w:r>
      <w:r w:rsidR="00D57480">
        <w:rPr>
          <w:color w:val="auto"/>
          <w:sz w:val="19"/>
          <w:szCs w:val="19"/>
          <w:lang w:val="en-US" w:eastAsia="pl-PL"/>
        </w:rPr>
        <w:t>“</w:t>
      </w:r>
      <w:r w:rsidR="00F9082F" w:rsidRPr="00D05806">
        <w:rPr>
          <w:color w:val="auto"/>
          <w:sz w:val="19"/>
          <w:szCs w:val="19"/>
          <w:lang w:val="en-US" w:eastAsia="pl-PL"/>
        </w:rPr>
        <w:t>to</w:t>
      </w:r>
      <w:r w:rsidR="00F5299A" w:rsidRPr="00D05806">
        <w:rPr>
          <w:color w:val="auto"/>
          <w:sz w:val="19"/>
          <w:szCs w:val="19"/>
          <w:lang w:val="en-US" w:eastAsia="pl-PL"/>
        </w:rPr>
        <w:t>tal</w:t>
      </w:r>
      <w:r w:rsidR="00D57480">
        <w:rPr>
          <w:color w:val="auto"/>
          <w:sz w:val="19"/>
          <w:szCs w:val="19"/>
          <w:lang w:val="en-US" w:eastAsia="pl-PL"/>
        </w:rPr>
        <w:t>”</w:t>
      </w:r>
      <w:r w:rsidR="00AB5654" w:rsidRPr="00D05806">
        <w:rPr>
          <w:color w:val="auto"/>
          <w:sz w:val="19"/>
          <w:szCs w:val="19"/>
          <w:lang w:val="en-US" w:eastAsia="pl-PL"/>
        </w:rPr>
        <w:t xml:space="preserve"> </w:t>
      </w:r>
      <w:r w:rsidR="00AB5654">
        <w:rPr>
          <w:sz w:val="19"/>
          <w:szCs w:val="19"/>
          <w:lang w:val="en-US" w:eastAsia="pl-PL"/>
        </w:rPr>
        <w:t xml:space="preserve">retail </w:t>
      </w:r>
      <w:r w:rsidR="00BD456F">
        <w:rPr>
          <w:sz w:val="19"/>
          <w:szCs w:val="19"/>
          <w:lang w:val="en-US" w:eastAsia="pl-PL"/>
        </w:rPr>
        <w:t>sales</w:t>
      </w:r>
      <w:r w:rsidR="00AB5654">
        <w:rPr>
          <w:sz w:val="19"/>
          <w:szCs w:val="19"/>
          <w:lang w:val="en-US" w:eastAsia="pl-PL"/>
        </w:rPr>
        <w:t xml:space="preserve">: “others” (by </w:t>
      </w:r>
      <w:r w:rsidR="00A8219F">
        <w:rPr>
          <w:sz w:val="19"/>
          <w:szCs w:val="19"/>
          <w:lang w:val="en-US" w:eastAsia="pl-PL"/>
        </w:rPr>
        <w:t>12</w:t>
      </w:r>
      <w:r w:rsidR="00AB5654">
        <w:rPr>
          <w:sz w:val="19"/>
          <w:szCs w:val="19"/>
          <w:lang w:val="en-US" w:eastAsia="pl-PL"/>
        </w:rPr>
        <w:t>.</w:t>
      </w:r>
      <w:r w:rsidR="00A8219F">
        <w:rPr>
          <w:sz w:val="19"/>
          <w:szCs w:val="19"/>
          <w:lang w:val="en-US" w:eastAsia="pl-PL"/>
        </w:rPr>
        <w:t>2</w:t>
      </w:r>
      <w:r w:rsidR="00AB5654">
        <w:rPr>
          <w:sz w:val="19"/>
          <w:szCs w:val="19"/>
          <w:lang w:val="en-US" w:eastAsia="pl-PL"/>
        </w:rPr>
        <w:t xml:space="preserve">%), </w:t>
      </w:r>
      <w:r w:rsidR="00270BB9" w:rsidRPr="00174EA7">
        <w:rPr>
          <w:sz w:val="19"/>
          <w:szCs w:val="19"/>
          <w:lang w:val="en-US" w:eastAsia="pl-PL"/>
        </w:rPr>
        <w:t xml:space="preserve">“food, beverages and tobacco products” </w:t>
      </w:r>
      <w:r w:rsidR="00270BB9">
        <w:rPr>
          <w:sz w:val="19"/>
          <w:szCs w:val="19"/>
          <w:lang w:val="en-US" w:eastAsia="pl-PL"/>
        </w:rPr>
        <w:t>(by 9.4%)</w:t>
      </w:r>
      <w:r w:rsidR="00EF4CDD">
        <w:rPr>
          <w:sz w:val="19"/>
          <w:szCs w:val="19"/>
          <w:lang w:val="en-US" w:eastAsia="pl-PL"/>
        </w:rPr>
        <w:t>,</w:t>
      </w:r>
      <w:r w:rsidR="00270BB9">
        <w:rPr>
          <w:sz w:val="19"/>
          <w:szCs w:val="19"/>
          <w:lang w:val="en-US" w:eastAsia="pl-PL"/>
        </w:rPr>
        <w:t xml:space="preserve"> </w:t>
      </w:r>
      <w:r w:rsidR="00AB5654">
        <w:rPr>
          <w:sz w:val="19"/>
          <w:szCs w:val="19"/>
          <w:lang w:val="en-US" w:eastAsia="pl-PL"/>
        </w:rPr>
        <w:t>“solid, liquid and gaseous fuels” (</w:t>
      </w:r>
      <w:r w:rsidR="00A77DED" w:rsidRPr="0056291D">
        <w:rPr>
          <w:sz w:val="19"/>
          <w:szCs w:val="19"/>
          <w:lang w:val="en-US" w:eastAsia="pl-PL"/>
        </w:rPr>
        <w:t>by</w:t>
      </w:r>
      <w:r w:rsidR="00AB5654">
        <w:rPr>
          <w:sz w:val="19"/>
          <w:szCs w:val="19"/>
          <w:lang w:val="en-US" w:eastAsia="pl-PL"/>
        </w:rPr>
        <w:t xml:space="preserve"> </w:t>
      </w:r>
      <w:r w:rsidR="00270BB9">
        <w:rPr>
          <w:sz w:val="19"/>
          <w:szCs w:val="19"/>
          <w:lang w:val="en-US" w:eastAsia="pl-PL"/>
        </w:rPr>
        <w:t>0</w:t>
      </w:r>
      <w:r w:rsidR="00AB5654">
        <w:rPr>
          <w:sz w:val="19"/>
          <w:szCs w:val="19"/>
          <w:lang w:val="en-US" w:eastAsia="pl-PL"/>
        </w:rPr>
        <w:t>.</w:t>
      </w:r>
      <w:r w:rsidR="00270BB9">
        <w:rPr>
          <w:sz w:val="19"/>
          <w:szCs w:val="19"/>
          <w:lang w:val="en-US" w:eastAsia="pl-PL"/>
        </w:rPr>
        <w:t>1</w:t>
      </w:r>
      <w:r w:rsidR="00AB5654">
        <w:rPr>
          <w:sz w:val="19"/>
          <w:szCs w:val="19"/>
          <w:lang w:val="en-US" w:eastAsia="pl-PL"/>
        </w:rPr>
        <w:t>%)</w:t>
      </w:r>
      <w:r w:rsidR="000A7711">
        <w:rPr>
          <w:sz w:val="19"/>
          <w:szCs w:val="19"/>
          <w:lang w:val="en-US" w:eastAsia="pl-PL"/>
        </w:rPr>
        <w:t xml:space="preserve">. </w:t>
      </w:r>
    </w:p>
    <w:p w14:paraId="34196E08" w14:textId="6235E00A" w:rsidR="00742F3B" w:rsidRPr="00BC4D5E" w:rsidRDefault="00884175" w:rsidP="00FB1DD3">
      <w:pPr>
        <w:pStyle w:val="Default"/>
        <w:spacing w:line="240" w:lineRule="exact"/>
        <w:rPr>
          <w:sz w:val="19"/>
          <w:szCs w:val="19"/>
          <w:lang w:val="en-US" w:eastAsia="pl-PL"/>
        </w:rPr>
      </w:pPr>
      <w:r>
        <w:rPr>
          <w:sz w:val="19"/>
          <w:szCs w:val="19"/>
          <w:lang w:val="en-US" w:eastAsia="pl-PL"/>
        </w:rPr>
        <w:t>However, a</w:t>
      </w:r>
      <w:r w:rsidR="00061CDC">
        <w:rPr>
          <w:sz w:val="19"/>
          <w:szCs w:val="19"/>
          <w:lang w:val="en-US" w:eastAsia="pl-PL"/>
        </w:rPr>
        <w:t xml:space="preserve">n increase in sales </w:t>
      </w:r>
      <w:r w:rsidR="00061CDC" w:rsidRPr="003A6329">
        <w:rPr>
          <w:color w:val="auto"/>
          <w:sz w:val="19"/>
          <w:szCs w:val="19"/>
          <w:lang w:val="en-US" w:eastAsia="pl-PL"/>
        </w:rPr>
        <w:t xml:space="preserve">was </w:t>
      </w:r>
      <w:r w:rsidR="00D90B74" w:rsidRPr="003A6329">
        <w:rPr>
          <w:color w:val="auto"/>
          <w:sz w:val="19"/>
          <w:szCs w:val="19"/>
          <w:lang w:val="en-US" w:eastAsia="pl-PL"/>
        </w:rPr>
        <w:t xml:space="preserve">observed in </w:t>
      </w:r>
      <w:r w:rsidR="00061CDC" w:rsidRPr="003A6329">
        <w:rPr>
          <w:color w:val="auto"/>
          <w:sz w:val="19"/>
          <w:szCs w:val="19"/>
          <w:lang w:val="en-US" w:eastAsia="pl-PL"/>
        </w:rPr>
        <w:t>the groups:</w:t>
      </w:r>
      <w:r w:rsidRPr="003A6329">
        <w:rPr>
          <w:color w:val="auto"/>
          <w:sz w:val="19"/>
          <w:szCs w:val="19"/>
          <w:lang w:val="en-US" w:eastAsia="pl-PL"/>
        </w:rPr>
        <w:t xml:space="preserve"> </w:t>
      </w:r>
      <w:r>
        <w:rPr>
          <w:sz w:val="19"/>
          <w:szCs w:val="19"/>
          <w:lang w:val="en-US" w:eastAsia="pl-PL"/>
        </w:rPr>
        <w:t>“</w:t>
      </w:r>
      <w:r w:rsidRPr="0056291D">
        <w:rPr>
          <w:sz w:val="19"/>
          <w:szCs w:val="19"/>
          <w:lang w:val="en-US" w:eastAsia="pl-PL"/>
        </w:rPr>
        <w:t>motor vehicles, motorcycles, parts</w:t>
      </w:r>
      <w:r>
        <w:rPr>
          <w:sz w:val="19"/>
          <w:szCs w:val="19"/>
          <w:lang w:val="en-US" w:eastAsia="pl-PL"/>
        </w:rPr>
        <w:t>”</w:t>
      </w:r>
      <w:r w:rsidRPr="0056291D">
        <w:rPr>
          <w:sz w:val="19"/>
          <w:szCs w:val="19"/>
          <w:lang w:val="en-US" w:eastAsia="pl-PL"/>
        </w:rPr>
        <w:t xml:space="preserve"> (by </w:t>
      </w:r>
      <w:r>
        <w:rPr>
          <w:sz w:val="19"/>
          <w:szCs w:val="19"/>
          <w:lang w:val="en-US" w:eastAsia="pl-PL"/>
        </w:rPr>
        <w:t>18</w:t>
      </w:r>
      <w:r w:rsidRPr="0056291D">
        <w:rPr>
          <w:sz w:val="19"/>
          <w:szCs w:val="19"/>
          <w:lang w:val="en-US" w:eastAsia="pl-PL"/>
        </w:rPr>
        <w:t>.</w:t>
      </w:r>
      <w:r>
        <w:rPr>
          <w:sz w:val="19"/>
          <w:szCs w:val="19"/>
          <w:lang w:val="en-US" w:eastAsia="pl-PL"/>
        </w:rPr>
        <w:t>4</w:t>
      </w:r>
      <w:r w:rsidRPr="0056291D">
        <w:rPr>
          <w:sz w:val="19"/>
          <w:szCs w:val="19"/>
          <w:lang w:val="en-US" w:eastAsia="pl-PL"/>
        </w:rPr>
        <w:t>%</w:t>
      </w:r>
      <w:r>
        <w:rPr>
          <w:sz w:val="19"/>
          <w:szCs w:val="19"/>
          <w:lang w:val="en-US" w:eastAsia="pl-PL"/>
        </w:rPr>
        <w:t>),</w:t>
      </w:r>
      <w:r w:rsidR="00061CDC">
        <w:rPr>
          <w:sz w:val="19"/>
          <w:szCs w:val="19"/>
          <w:lang w:val="en-US" w:eastAsia="pl-PL"/>
        </w:rPr>
        <w:t xml:space="preserve"> </w:t>
      </w:r>
      <w:r>
        <w:rPr>
          <w:sz w:val="19"/>
          <w:szCs w:val="19"/>
          <w:lang w:val="en-US" w:eastAsia="pl-PL"/>
        </w:rPr>
        <w:t>“</w:t>
      </w:r>
      <w:r w:rsidRPr="001C6638">
        <w:rPr>
          <w:sz w:val="19"/>
          <w:szCs w:val="19"/>
          <w:lang w:val="en-US" w:eastAsia="pl-PL"/>
        </w:rPr>
        <w:t>furniture, radio, TV and household appliances</w:t>
      </w:r>
      <w:r>
        <w:rPr>
          <w:sz w:val="19"/>
          <w:szCs w:val="19"/>
          <w:lang w:val="en-US" w:eastAsia="pl-PL"/>
        </w:rPr>
        <w:t>” (by 12.9%),</w:t>
      </w:r>
      <w:r w:rsidR="00061CDC">
        <w:rPr>
          <w:sz w:val="19"/>
          <w:szCs w:val="19"/>
          <w:lang w:val="en-US" w:eastAsia="pl-PL"/>
        </w:rPr>
        <w:t xml:space="preserve"> </w:t>
      </w:r>
      <w:r w:rsidRPr="00AF7291">
        <w:rPr>
          <w:sz w:val="19"/>
          <w:szCs w:val="19"/>
          <w:lang w:val="en-US" w:eastAsia="pl-PL"/>
        </w:rPr>
        <w:t>“</w:t>
      </w:r>
      <w:r w:rsidRPr="00AF7291">
        <w:rPr>
          <w:rFonts w:cs="Arial"/>
          <w:sz w:val="19"/>
          <w:szCs w:val="19"/>
          <w:lang w:val="en-US"/>
        </w:rPr>
        <w:t>textiles, clothing, footwear</w:t>
      </w:r>
      <w:r w:rsidRPr="00AF7291">
        <w:rPr>
          <w:sz w:val="19"/>
          <w:szCs w:val="19"/>
          <w:lang w:val="en-US" w:eastAsia="pl-PL"/>
        </w:rPr>
        <w:t>”</w:t>
      </w:r>
      <w:r w:rsidRPr="002A0A7E">
        <w:rPr>
          <w:szCs w:val="19"/>
          <w:lang w:val="en-US" w:eastAsia="pl-PL"/>
        </w:rPr>
        <w:t xml:space="preserve"> </w:t>
      </w:r>
      <w:r>
        <w:rPr>
          <w:sz w:val="19"/>
          <w:szCs w:val="19"/>
          <w:lang w:val="en-US" w:eastAsia="pl-PL"/>
        </w:rPr>
        <w:t>(by 6.7%), “pharmaceuticals</w:t>
      </w:r>
      <w:r w:rsidR="00BC4D5E">
        <w:rPr>
          <w:sz w:val="19"/>
          <w:szCs w:val="19"/>
          <w:lang w:val="en-US" w:eastAsia="pl-PL"/>
        </w:rPr>
        <w:t xml:space="preserve">, </w:t>
      </w:r>
      <w:r w:rsidR="00767687" w:rsidRPr="00174EA7">
        <w:rPr>
          <w:sz w:val="19"/>
          <w:szCs w:val="19"/>
          <w:lang w:val="en-US" w:eastAsia="pl-PL"/>
        </w:rPr>
        <w:t xml:space="preserve">cosmetics, </w:t>
      </w:r>
      <w:proofErr w:type="spellStart"/>
      <w:r w:rsidR="00767687" w:rsidRPr="00174EA7">
        <w:rPr>
          <w:sz w:val="19"/>
          <w:szCs w:val="19"/>
          <w:lang w:val="en-US" w:eastAsia="pl-PL"/>
        </w:rPr>
        <w:t>orthopaedic</w:t>
      </w:r>
      <w:proofErr w:type="spellEnd"/>
      <w:r w:rsidR="00767687" w:rsidRPr="00174EA7">
        <w:rPr>
          <w:sz w:val="19"/>
          <w:szCs w:val="19"/>
          <w:lang w:val="en-US" w:eastAsia="pl-PL"/>
        </w:rPr>
        <w:t xml:space="preserve"> equipment</w:t>
      </w:r>
      <w:r w:rsidR="00767687">
        <w:rPr>
          <w:sz w:val="19"/>
          <w:szCs w:val="19"/>
          <w:lang w:val="en-US" w:eastAsia="pl-PL"/>
        </w:rPr>
        <w:t xml:space="preserve">” (by </w:t>
      </w:r>
      <w:r w:rsidR="00EF4CDD">
        <w:rPr>
          <w:sz w:val="19"/>
          <w:szCs w:val="19"/>
          <w:lang w:val="en-US" w:eastAsia="pl-PL"/>
        </w:rPr>
        <w:t>5</w:t>
      </w:r>
      <w:r w:rsidR="00767687">
        <w:rPr>
          <w:sz w:val="19"/>
          <w:szCs w:val="19"/>
          <w:lang w:val="en-US" w:eastAsia="pl-PL"/>
        </w:rPr>
        <w:t>.</w:t>
      </w:r>
      <w:r w:rsidR="00EF4CDD">
        <w:rPr>
          <w:sz w:val="19"/>
          <w:szCs w:val="19"/>
          <w:lang w:val="en-US" w:eastAsia="pl-PL"/>
        </w:rPr>
        <w:t>0</w:t>
      </w:r>
      <w:r w:rsidR="00767687">
        <w:rPr>
          <w:sz w:val="19"/>
          <w:szCs w:val="19"/>
          <w:lang w:val="en-US" w:eastAsia="pl-PL"/>
        </w:rPr>
        <w:t>%)</w:t>
      </w:r>
      <w:r w:rsidR="00BC4D5E">
        <w:rPr>
          <w:sz w:val="19"/>
          <w:szCs w:val="19"/>
          <w:lang w:val="en-US" w:eastAsia="pl-PL"/>
        </w:rPr>
        <w:t xml:space="preserve"> and </w:t>
      </w:r>
      <w:r w:rsidR="00BC4D5E" w:rsidRPr="00BC4D5E">
        <w:rPr>
          <w:sz w:val="19"/>
          <w:szCs w:val="19"/>
          <w:lang w:val="en-US" w:eastAsia="pl-PL"/>
        </w:rPr>
        <w:t>“newspapers, books, other sale in specialized stores”</w:t>
      </w:r>
      <w:r w:rsidR="00BC4D5E">
        <w:rPr>
          <w:sz w:val="19"/>
          <w:szCs w:val="19"/>
          <w:lang w:val="en-US" w:eastAsia="pl-PL"/>
        </w:rPr>
        <w:t xml:space="preserve"> (by 1.0%).</w:t>
      </w:r>
    </w:p>
    <w:p w14:paraId="341E9B97" w14:textId="2D98CFCB" w:rsidR="00FB7FC5" w:rsidRPr="002A0A7E" w:rsidRDefault="00FC39DA" w:rsidP="007209FA">
      <w:pPr>
        <w:rPr>
          <w:szCs w:val="19"/>
          <w:lang w:val="en-US" w:eastAsia="pl-PL"/>
        </w:rPr>
      </w:pPr>
      <w:r>
        <w:rPr>
          <w:szCs w:val="19"/>
          <w:lang w:val="en-US" w:eastAsia="pl-PL"/>
        </w:rPr>
        <w:t>I</w:t>
      </w:r>
      <w:r w:rsidR="00FB7FC5" w:rsidRPr="002A0A7E">
        <w:rPr>
          <w:szCs w:val="19"/>
          <w:lang w:val="en-US" w:eastAsia="pl-PL"/>
        </w:rPr>
        <w:t>n</w:t>
      </w:r>
      <w:r w:rsidR="00092806">
        <w:rPr>
          <w:szCs w:val="19"/>
          <w:lang w:val="en-US" w:eastAsia="pl-PL"/>
        </w:rPr>
        <w:t xml:space="preserve"> </w:t>
      </w:r>
      <w:r w:rsidR="004D67CE">
        <w:rPr>
          <w:szCs w:val="19"/>
          <w:lang w:val="en-US" w:eastAsia="pl-PL"/>
        </w:rPr>
        <w:t>March</w:t>
      </w:r>
      <w:r w:rsidR="00512232">
        <w:rPr>
          <w:szCs w:val="19"/>
          <w:lang w:val="en-US" w:eastAsia="pl-PL"/>
        </w:rPr>
        <w:t xml:space="preserve"> 2025</w:t>
      </w:r>
      <w:r w:rsidR="008D6F63">
        <w:rPr>
          <w:szCs w:val="19"/>
          <w:lang w:val="en-US" w:eastAsia="pl-PL"/>
        </w:rPr>
        <w:t>,</w:t>
      </w:r>
      <w:r w:rsidR="00E805A6">
        <w:rPr>
          <w:szCs w:val="19"/>
          <w:lang w:val="en-US" w:eastAsia="pl-PL"/>
        </w:rPr>
        <w:t xml:space="preserve"> </w:t>
      </w:r>
      <w:r w:rsidR="00387A35">
        <w:rPr>
          <w:szCs w:val="19"/>
          <w:lang w:val="en-US" w:eastAsia="pl-PL"/>
        </w:rPr>
        <w:t xml:space="preserve">the </w:t>
      </w:r>
      <w:r w:rsidR="00387A35" w:rsidRPr="002A0A7E">
        <w:rPr>
          <w:szCs w:val="19"/>
          <w:lang w:val="en-US" w:eastAsia="pl-PL"/>
        </w:rPr>
        <w:t xml:space="preserve">value </w:t>
      </w:r>
      <w:r w:rsidR="00387A35">
        <w:rPr>
          <w:szCs w:val="19"/>
          <w:lang w:val="en-US" w:eastAsia="pl-PL"/>
        </w:rPr>
        <w:t xml:space="preserve">of </w:t>
      </w:r>
      <w:r w:rsidR="00FB7FC5" w:rsidRPr="002A0A7E">
        <w:rPr>
          <w:szCs w:val="19"/>
          <w:lang w:val="en-US" w:eastAsia="pl-PL"/>
        </w:rPr>
        <w:t>retail sales via Internet at current prices w</w:t>
      </w:r>
      <w:r w:rsidR="00387A35">
        <w:rPr>
          <w:szCs w:val="19"/>
          <w:lang w:val="en-US" w:eastAsia="pl-PL"/>
        </w:rPr>
        <w:t xml:space="preserve">as by </w:t>
      </w:r>
      <w:r w:rsidR="004D67CE">
        <w:rPr>
          <w:szCs w:val="19"/>
          <w:lang w:val="en-US" w:eastAsia="pl-PL"/>
        </w:rPr>
        <w:t>13</w:t>
      </w:r>
      <w:r w:rsidR="004922CE" w:rsidRPr="002A0A7E">
        <w:rPr>
          <w:szCs w:val="19"/>
          <w:lang w:val="en-US" w:eastAsia="pl-PL"/>
        </w:rPr>
        <w:t>.</w:t>
      </w:r>
      <w:r w:rsidR="004D67CE">
        <w:rPr>
          <w:szCs w:val="19"/>
          <w:lang w:val="en-US" w:eastAsia="pl-PL"/>
        </w:rPr>
        <w:t>1</w:t>
      </w:r>
      <w:r w:rsidR="00FB7FC5" w:rsidRPr="002A0A7E">
        <w:rPr>
          <w:szCs w:val="19"/>
          <w:lang w:val="en-US" w:eastAsia="pl-PL"/>
        </w:rPr>
        <w:t>%</w:t>
      </w:r>
      <w:r w:rsidR="00387A35">
        <w:rPr>
          <w:szCs w:val="19"/>
          <w:lang w:val="en-US" w:eastAsia="pl-PL"/>
        </w:rPr>
        <w:t xml:space="preserve"> higher than a</w:t>
      </w:r>
      <w:r w:rsidR="007209FA">
        <w:rPr>
          <w:szCs w:val="19"/>
          <w:lang w:val="en-US" w:eastAsia="pl-PL"/>
        </w:rPr>
        <w:t> </w:t>
      </w:r>
      <w:r w:rsidR="00387A35">
        <w:rPr>
          <w:szCs w:val="19"/>
          <w:lang w:val="en-US" w:eastAsia="pl-PL"/>
        </w:rPr>
        <w:t>year ago</w:t>
      </w:r>
      <w:r w:rsidR="004D67CE">
        <w:rPr>
          <w:szCs w:val="19"/>
          <w:lang w:val="en-US" w:eastAsia="pl-PL"/>
        </w:rPr>
        <w:t xml:space="preserve"> and</w:t>
      </w:r>
      <w:r w:rsidR="00FB7FC5" w:rsidRPr="002A0A7E">
        <w:rPr>
          <w:szCs w:val="19"/>
          <w:lang w:val="en-US" w:eastAsia="pl-PL"/>
        </w:rPr>
        <w:t xml:space="preserve"> </w:t>
      </w:r>
      <w:r w:rsidR="004D67CE">
        <w:rPr>
          <w:szCs w:val="19"/>
          <w:lang w:val="en-US" w:eastAsia="pl-PL"/>
        </w:rPr>
        <w:t>t</w:t>
      </w:r>
      <w:r w:rsidR="00FB7FC5" w:rsidRPr="002A0A7E">
        <w:rPr>
          <w:szCs w:val="19"/>
          <w:lang w:val="en-US" w:eastAsia="pl-PL"/>
        </w:rPr>
        <w:t>he share of sales</w:t>
      </w:r>
      <w:r w:rsidR="00D52D63" w:rsidRPr="002A0A7E">
        <w:rPr>
          <w:szCs w:val="19"/>
          <w:lang w:val="en-US" w:eastAsia="pl-PL"/>
        </w:rPr>
        <w:t xml:space="preserve"> via Internet in “total” sales</w:t>
      </w:r>
      <w:r w:rsidR="00A77BDA">
        <w:rPr>
          <w:szCs w:val="19"/>
          <w:lang w:val="en-US" w:eastAsia="pl-PL"/>
        </w:rPr>
        <w:t xml:space="preserve"> </w:t>
      </w:r>
      <w:r w:rsidR="00174EA7">
        <w:rPr>
          <w:szCs w:val="19"/>
          <w:lang w:val="en-US" w:eastAsia="pl-PL"/>
        </w:rPr>
        <w:t>in</w:t>
      </w:r>
      <w:r w:rsidR="00C87AAB">
        <w:rPr>
          <w:szCs w:val="19"/>
          <w:lang w:val="en-US" w:eastAsia="pl-PL"/>
        </w:rPr>
        <w:t>creased</w:t>
      </w:r>
      <w:r w:rsidR="007A489B">
        <w:rPr>
          <w:szCs w:val="19"/>
          <w:lang w:val="en-US" w:eastAsia="pl-PL"/>
        </w:rPr>
        <w:t xml:space="preserve"> </w:t>
      </w:r>
      <w:r w:rsidR="0082513A" w:rsidRPr="002A0A7E">
        <w:rPr>
          <w:szCs w:val="19"/>
          <w:lang w:val="en-US" w:eastAsia="pl-PL"/>
        </w:rPr>
        <w:t xml:space="preserve">from </w:t>
      </w:r>
      <w:r w:rsidR="0039276E">
        <w:rPr>
          <w:szCs w:val="19"/>
          <w:lang w:val="en-US" w:eastAsia="pl-PL"/>
        </w:rPr>
        <w:t>8</w:t>
      </w:r>
      <w:r w:rsidR="0082513A" w:rsidRPr="002A0A7E">
        <w:rPr>
          <w:szCs w:val="19"/>
          <w:lang w:val="en-US" w:eastAsia="pl-PL"/>
        </w:rPr>
        <w:t>.</w:t>
      </w:r>
      <w:r w:rsidR="00105417">
        <w:rPr>
          <w:szCs w:val="19"/>
          <w:lang w:val="en-US" w:eastAsia="pl-PL"/>
        </w:rPr>
        <w:t>0</w:t>
      </w:r>
      <w:r w:rsidR="0082513A" w:rsidRPr="002A0A7E">
        <w:rPr>
          <w:szCs w:val="19"/>
          <w:lang w:val="en-US" w:eastAsia="pl-PL"/>
        </w:rPr>
        <w:t xml:space="preserve">% to </w:t>
      </w:r>
      <w:r w:rsidR="0039276E">
        <w:rPr>
          <w:szCs w:val="19"/>
          <w:lang w:val="en-US" w:eastAsia="pl-PL"/>
        </w:rPr>
        <w:t>9</w:t>
      </w:r>
      <w:r w:rsidR="0082513A" w:rsidRPr="002A0A7E">
        <w:rPr>
          <w:szCs w:val="19"/>
          <w:lang w:val="en-US" w:eastAsia="pl-PL"/>
        </w:rPr>
        <w:t>.</w:t>
      </w:r>
      <w:r w:rsidR="001825B0">
        <w:rPr>
          <w:szCs w:val="19"/>
          <w:lang w:val="en-US" w:eastAsia="pl-PL"/>
        </w:rPr>
        <w:t>0</w:t>
      </w:r>
      <w:r w:rsidR="0082513A" w:rsidRPr="002A0A7E">
        <w:rPr>
          <w:szCs w:val="19"/>
          <w:lang w:val="en-US" w:eastAsia="pl-PL"/>
        </w:rPr>
        <w:t>%</w:t>
      </w:r>
      <w:r w:rsidR="008E1C2E">
        <w:rPr>
          <w:szCs w:val="19"/>
          <w:lang w:val="en-US" w:eastAsia="pl-PL"/>
        </w:rPr>
        <w:t>.</w:t>
      </w:r>
      <w:r w:rsidR="00BD12E7" w:rsidRPr="002A0A7E">
        <w:rPr>
          <w:szCs w:val="19"/>
          <w:lang w:val="en-US" w:eastAsia="pl-PL"/>
        </w:rPr>
        <w:t xml:space="preserve"> </w:t>
      </w:r>
      <w:r w:rsidR="00D81C7F" w:rsidRPr="002A0A7E">
        <w:rPr>
          <w:szCs w:val="19"/>
          <w:lang w:val="en-US" w:eastAsia="pl-PL"/>
        </w:rPr>
        <w:t xml:space="preserve">Among the </w:t>
      </w:r>
      <w:r w:rsidR="00E1323E" w:rsidRPr="002A0A7E">
        <w:rPr>
          <w:szCs w:val="19"/>
          <w:lang w:val="en-US" w:eastAsia="pl-PL"/>
        </w:rPr>
        <w:t xml:space="preserve">presented </w:t>
      </w:r>
      <w:r w:rsidR="00D81C7F" w:rsidRPr="002A0A7E">
        <w:rPr>
          <w:szCs w:val="19"/>
          <w:lang w:val="en-US" w:eastAsia="pl-PL"/>
        </w:rPr>
        <w:t>groups with a</w:t>
      </w:r>
      <w:r w:rsidR="00120E4B">
        <w:rPr>
          <w:szCs w:val="19"/>
          <w:lang w:val="en-US" w:eastAsia="pl-PL"/>
        </w:rPr>
        <w:t xml:space="preserve"> </w:t>
      </w:r>
      <w:r w:rsidR="00D81C7F" w:rsidRPr="002A0A7E">
        <w:rPr>
          <w:szCs w:val="19"/>
          <w:lang w:val="en-US" w:eastAsia="pl-PL"/>
        </w:rPr>
        <w:t>significant share</w:t>
      </w:r>
      <w:r w:rsidR="00FB7FC5" w:rsidRPr="002A0A7E">
        <w:rPr>
          <w:szCs w:val="19"/>
          <w:lang w:val="en-US" w:eastAsia="pl-PL"/>
        </w:rPr>
        <w:t xml:space="preserve"> </w:t>
      </w:r>
      <w:r w:rsidR="00B05A5E" w:rsidRPr="002A0A7E">
        <w:rPr>
          <w:szCs w:val="19"/>
          <w:lang w:val="en-US" w:eastAsia="pl-PL"/>
        </w:rPr>
        <w:t>of</w:t>
      </w:r>
      <w:r w:rsidR="00FB7FC5" w:rsidRPr="002A0A7E">
        <w:rPr>
          <w:szCs w:val="19"/>
          <w:lang w:val="en-US" w:eastAsia="pl-PL"/>
        </w:rPr>
        <w:t xml:space="preserve"> sales</w:t>
      </w:r>
      <w:r w:rsidR="00785939" w:rsidRPr="002A0A7E">
        <w:rPr>
          <w:szCs w:val="19"/>
          <w:lang w:val="en-US" w:eastAsia="pl-PL"/>
        </w:rPr>
        <w:t xml:space="preserve"> via Internet</w:t>
      </w:r>
      <w:r w:rsidR="00FB7FC5" w:rsidRPr="002A0A7E">
        <w:rPr>
          <w:szCs w:val="19"/>
          <w:lang w:val="en-US" w:eastAsia="pl-PL"/>
        </w:rPr>
        <w:t xml:space="preserve"> </w:t>
      </w:r>
      <w:r w:rsidR="00D81C7F" w:rsidRPr="002A0A7E">
        <w:rPr>
          <w:szCs w:val="19"/>
          <w:lang w:val="en-US" w:eastAsia="pl-PL"/>
        </w:rPr>
        <w:t>a</w:t>
      </w:r>
      <w:r w:rsidR="00174EA7">
        <w:rPr>
          <w:szCs w:val="19"/>
          <w:lang w:val="en-US" w:eastAsia="pl-PL"/>
        </w:rPr>
        <w:t>n</w:t>
      </w:r>
      <w:r w:rsidR="00C87AAB">
        <w:rPr>
          <w:szCs w:val="19"/>
          <w:lang w:val="en-US" w:eastAsia="pl-PL"/>
        </w:rPr>
        <w:t xml:space="preserve"> </w:t>
      </w:r>
      <w:r w:rsidR="00174EA7">
        <w:rPr>
          <w:szCs w:val="19"/>
          <w:lang w:val="en-US" w:eastAsia="pl-PL"/>
        </w:rPr>
        <w:t xml:space="preserve">increase </w:t>
      </w:r>
      <w:r w:rsidR="00C87AAB">
        <w:rPr>
          <w:szCs w:val="19"/>
          <w:lang w:val="en-US" w:eastAsia="pl-PL"/>
        </w:rPr>
        <w:t xml:space="preserve">in </w:t>
      </w:r>
      <w:r w:rsidR="00785939" w:rsidRPr="002A0A7E">
        <w:rPr>
          <w:szCs w:val="19"/>
          <w:lang w:val="en-US" w:eastAsia="pl-PL"/>
        </w:rPr>
        <w:t xml:space="preserve">share </w:t>
      </w:r>
      <w:r w:rsidR="00FB7FC5" w:rsidRPr="002A0A7E">
        <w:rPr>
          <w:szCs w:val="19"/>
          <w:lang w:val="en-US" w:eastAsia="pl-PL"/>
        </w:rPr>
        <w:t>was</w:t>
      </w:r>
      <w:r w:rsidR="00D12547">
        <w:rPr>
          <w:szCs w:val="19"/>
          <w:lang w:val="en-US" w:eastAsia="pl-PL"/>
        </w:rPr>
        <w:t xml:space="preserve"> observed</w:t>
      </w:r>
      <w:r w:rsidR="00FB7FC5" w:rsidRPr="002A0A7E">
        <w:rPr>
          <w:szCs w:val="19"/>
          <w:lang w:val="en-US" w:eastAsia="pl-PL"/>
        </w:rPr>
        <w:t xml:space="preserve"> </w:t>
      </w:r>
      <w:r w:rsidR="00D12547">
        <w:rPr>
          <w:szCs w:val="19"/>
          <w:lang w:val="en-US" w:eastAsia="pl-PL"/>
        </w:rPr>
        <w:t xml:space="preserve">in </w:t>
      </w:r>
      <w:r w:rsidR="00FB7FC5" w:rsidRPr="002A0A7E">
        <w:rPr>
          <w:szCs w:val="19"/>
          <w:lang w:val="en-US" w:eastAsia="pl-PL"/>
        </w:rPr>
        <w:t xml:space="preserve">enterprises </w:t>
      </w:r>
      <w:r w:rsidR="006F57B9" w:rsidRPr="002E72AD">
        <w:rPr>
          <w:szCs w:val="19"/>
          <w:lang w:val="en-US" w:eastAsia="pl-PL"/>
        </w:rPr>
        <w:t xml:space="preserve">from </w:t>
      </w:r>
      <w:r w:rsidR="00FB7FC5" w:rsidRPr="002A0A7E">
        <w:rPr>
          <w:szCs w:val="19"/>
          <w:lang w:val="en-US" w:eastAsia="pl-PL"/>
        </w:rPr>
        <w:t>the group</w:t>
      </w:r>
      <w:r w:rsidR="00105417">
        <w:rPr>
          <w:szCs w:val="19"/>
          <w:lang w:val="en-US" w:eastAsia="pl-PL"/>
        </w:rPr>
        <w:t>s</w:t>
      </w:r>
      <w:r w:rsidR="009E148F">
        <w:rPr>
          <w:szCs w:val="19"/>
          <w:lang w:val="en-US" w:eastAsia="pl-PL"/>
        </w:rPr>
        <w:t xml:space="preserve"> </w:t>
      </w:r>
      <w:r w:rsidR="00174EA7">
        <w:rPr>
          <w:szCs w:val="19"/>
          <w:lang w:val="en-US" w:eastAsia="pl-PL"/>
        </w:rPr>
        <w:t>“</w:t>
      </w:r>
      <w:r w:rsidR="00174EA7" w:rsidRPr="002A0A7E">
        <w:rPr>
          <w:rFonts w:cs="Arial"/>
          <w:szCs w:val="19"/>
          <w:lang w:val="en-US"/>
        </w:rPr>
        <w:t>textiles, clothing, footwear</w:t>
      </w:r>
      <w:r w:rsidR="00174EA7" w:rsidRPr="002A0A7E">
        <w:rPr>
          <w:szCs w:val="19"/>
          <w:lang w:val="en-US" w:eastAsia="pl-PL"/>
        </w:rPr>
        <w:t xml:space="preserve">” </w:t>
      </w:r>
      <w:r w:rsidR="00246AEB" w:rsidRPr="002A0A7E">
        <w:rPr>
          <w:szCs w:val="19"/>
          <w:lang w:val="en-US" w:eastAsia="pl-PL"/>
        </w:rPr>
        <w:t xml:space="preserve">(from </w:t>
      </w:r>
      <w:r w:rsidR="0038521B">
        <w:rPr>
          <w:szCs w:val="19"/>
          <w:lang w:val="en-US" w:eastAsia="pl-PL"/>
        </w:rPr>
        <w:t>2</w:t>
      </w:r>
      <w:r w:rsidR="00105417">
        <w:rPr>
          <w:szCs w:val="19"/>
          <w:lang w:val="en-US" w:eastAsia="pl-PL"/>
        </w:rPr>
        <w:t>3</w:t>
      </w:r>
      <w:r w:rsidR="00246AEB" w:rsidRPr="002A0A7E">
        <w:rPr>
          <w:szCs w:val="19"/>
          <w:lang w:val="en-US" w:eastAsia="pl-PL"/>
        </w:rPr>
        <w:t>.</w:t>
      </w:r>
      <w:r w:rsidR="00105417">
        <w:rPr>
          <w:szCs w:val="19"/>
          <w:lang w:val="en-US" w:eastAsia="pl-PL"/>
        </w:rPr>
        <w:t>0</w:t>
      </w:r>
      <w:r w:rsidR="00246AEB" w:rsidRPr="002A0A7E">
        <w:rPr>
          <w:szCs w:val="19"/>
          <w:lang w:val="en-US" w:eastAsia="pl-PL"/>
        </w:rPr>
        <w:t>% a </w:t>
      </w:r>
      <w:r w:rsidR="00246AEB">
        <w:rPr>
          <w:szCs w:val="19"/>
          <w:lang w:val="en-US" w:eastAsia="pl-PL"/>
        </w:rPr>
        <w:t>year</w:t>
      </w:r>
      <w:r w:rsidR="00246AEB" w:rsidRPr="002A0A7E">
        <w:rPr>
          <w:szCs w:val="19"/>
          <w:lang w:val="en-US" w:eastAsia="pl-PL"/>
        </w:rPr>
        <w:t xml:space="preserve"> ago to</w:t>
      </w:r>
      <w:r w:rsidR="00246AEB">
        <w:rPr>
          <w:szCs w:val="19"/>
          <w:lang w:val="en-US" w:eastAsia="pl-PL"/>
        </w:rPr>
        <w:t xml:space="preserve"> 2</w:t>
      </w:r>
      <w:r w:rsidR="00105417">
        <w:rPr>
          <w:szCs w:val="19"/>
          <w:lang w:val="en-US" w:eastAsia="pl-PL"/>
        </w:rPr>
        <w:t>7</w:t>
      </w:r>
      <w:r w:rsidR="00246AEB" w:rsidRPr="002A0A7E">
        <w:rPr>
          <w:szCs w:val="19"/>
          <w:lang w:val="en-US" w:eastAsia="pl-PL"/>
        </w:rPr>
        <w:t>.</w:t>
      </w:r>
      <w:r w:rsidR="00105417">
        <w:rPr>
          <w:szCs w:val="19"/>
          <w:lang w:val="en-US" w:eastAsia="pl-PL"/>
        </w:rPr>
        <w:t>2</w:t>
      </w:r>
      <w:r w:rsidR="00246AEB" w:rsidRPr="002A0A7E">
        <w:rPr>
          <w:szCs w:val="19"/>
          <w:lang w:val="en-US" w:eastAsia="pl-PL"/>
        </w:rPr>
        <w:t>%)</w:t>
      </w:r>
      <w:r w:rsidR="00694CE1">
        <w:rPr>
          <w:szCs w:val="19"/>
          <w:lang w:val="en-US" w:eastAsia="pl-PL"/>
        </w:rPr>
        <w:t xml:space="preserve"> and </w:t>
      </w:r>
      <w:r w:rsidR="00105417">
        <w:rPr>
          <w:szCs w:val="19"/>
          <w:lang w:val="en-US" w:eastAsia="pl-PL"/>
        </w:rPr>
        <w:t>“f</w:t>
      </w:r>
      <w:r w:rsidR="00105417" w:rsidRPr="002A0A7E">
        <w:rPr>
          <w:szCs w:val="19"/>
          <w:lang w:val="en-US" w:eastAsia="pl-PL"/>
        </w:rPr>
        <w:t>urniture, radio, TV and household appliances”</w:t>
      </w:r>
      <w:r w:rsidR="00105417">
        <w:rPr>
          <w:szCs w:val="19"/>
          <w:lang w:val="en-US" w:eastAsia="pl-PL"/>
        </w:rPr>
        <w:t xml:space="preserve"> </w:t>
      </w:r>
      <w:r w:rsidR="00F85659">
        <w:rPr>
          <w:szCs w:val="19"/>
          <w:lang w:val="en-US" w:eastAsia="pl-PL"/>
        </w:rPr>
        <w:t>(</w:t>
      </w:r>
      <w:r w:rsidR="00842805" w:rsidRPr="002A0A7E">
        <w:rPr>
          <w:szCs w:val="19"/>
          <w:lang w:val="en-US" w:eastAsia="pl-PL"/>
        </w:rPr>
        <w:t xml:space="preserve">from </w:t>
      </w:r>
      <w:r w:rsidR="00105417">
        <w:rPr>
          <w:szCs w:val="19"/>
          <w:lang w:val="en-US" w:eastAsia="pl-PL"/>
        </w:rPr>
        <w:t>17</w:t>
      </w:r>
      <w:r w:rsidR="00B84F15">
        <w:rPr>
          <w:szCs w:val="19"/>
          <w:lang w:val="en-US" w:eastAsia="pl-PL"/>
        </w:rPr>
        <w:t>.</w:t>
      </w:r>
      <w:r w:rsidR="00105417">
        <w:rPr>
          <w:szCs w:val="19"/>
          <w:lang w:val="en-US" w:eastAsia="pl-PL"/>
        </w:rPr>
        <w:t>1</w:t>
      </w:r>
      <w:r w:rsidR="00842805" w:rsidRPr="002A0A7E">
        <w:rPr>
          <w:szCs w:val="19"/>
          <w:lang w:val="en-US" w:eastAsia="pl-PL"/>
        </w:rPr>
        <w:t xml:space="preserve">% to </w:t>
      </w:r>
      <w:r w:rsidR="0038521B">
        <w:rPr>
          <w:szCs w:val="19"/>
          <w:lang w:val="en-US" w:eastAsia="pl-PL"/>
        </w:rPr>
        <w:t>1</w:t>
      </w:r>
      <w:r w:rsidR="00105417">
        <w:rPr>
          <w:szCs w:val="19"/>
          <w:lang w:val="en-US" w:eastAsia="pl-PL"/>
        </w:rPr>
        <w:t>7</w:t>
      </w:r>
      <w:r w:rsidR="00B84F15">
        <w:rPr>
          <w:szCs w:val="19"/>
          <w:lang w:val="en-US" w:eastAsia="pl-PL"/>
        </w:rPr>
        <w:t>.</w:t>
      </w:r>
      <w:r w:rsidR="00105417">
        <w:rPr>
          <w:szCs w:val="19"/>
          <w:lang w:val="en-US" w:eastAsia="pl-PL"/>
        </w:rPr>
        <w:t>9</w:t>
      </w:r>
      <w:r w:rsidR="00842805" w:rsidRPr="002A0A7E">
        <w:rPr>
          <w:szCs w:val="19"/>
          <w:lang w:val="en-US" w:eastAsia="pl-PL"/>
        </w:rPr>
        <w:t>%</w:t>
      </w:r>
      <w:r w:rsidR="0038521B">
        <w:rPr>
          <w:szCs w:val="19"/>
          <w:lang w:val="en-US" w:eastAsia="pl-PL"/>
        </w:rPr>
        <w:t xml:space="preserve"> respectively</w:t>
      </w:r>
      <w:r w:rsidR="000C5642">
        <w:rPr>
          <w:szCs w:val="19"/>
          <w:lang w:val="en-US" w:eastAsia="pl-PL"/>
        </w:rPr>
        <w:t>)</w:t>
      </w:r>
      <w:r w:rsidR="00777CEF">
        <w:rPr>
          <w:szCs w:val="19"/>
          <w:lang w:val="en-US" w:eastAsia="pl-PL"/>
        </w:rPr>
        <w:t xml:space="preserve">. </w:t>
      </w:r>
      <w:r w:rsidR="00105417">
        <w:rPr>
          <w:szCs w:val="19"/>
          <w:lang w:val="en-US" w:eastAsia="pl-PL"/>
        </w:rPr>
        <w:t xml:space="preserve">However a drop in share was shown by units from the group </w:t>
      </w:r>
      <w:r w:rsidR="00105417" w:rsidRPr="002A0A7E">
        <w:rPr>
          <w:szCs w:val="19"/>
          <w:lang w:val="en-US" w:eastAsia="pl-PL"/>
        </w:rPr>
        <w:t>“newspapers, books, other sale in specialized stores”</w:t>
      </w:r>
      <w:r w:rsidR="00901A90">
        <w:rPr>
          <w:szCs w:val="19"/>
          <w:lang w:val="en-US" w:eastAsia="pl-PL"/>
        </w:rPr>
        <w:t xml:space="preserve"> (from 23.3% to 19.9%).</w:t>
      </w:r>
    </w:p>
    <w:p w14:paraId="0A884063" w14:textId="5DF2DA83" w:rsidR="00813D79" w:rsidRDefault="00245566" w:rsidP="00632A0B">
      <w:pPr>
        <w:pStyle w:val="tytuwykresu"/>
        <w:rPr>
          <w:szCs w:val="18"/>
          <w:shd w:val="clear" w:color="auto" w:fill="FFFFFF"/>
          <w:lang w:val="en-US"/>
        </w:rPr>
      </w:pPr>
      <w:r w:rsidRPr="002C7C66">
        <w:rPr>
          <w:szCs w:val="18"/>
          <w:lang w:val="en-US"/>
        </w:rPr>
        <w:t>Chart 1.</w:t>
      </w:r>
      <w:r w:rsidRPr="002C7C66">
        <w:rPr>
          <w:szCs w:val="18"/>
          <w:shd w:val="clear" w:color="auto" w:fill="FFFFFF"/>
          <w:lang w:val="en-US"/>
        </w:rPr>
        <w:t xml:space="preserve"> Retail sales of goods (constant prices) – corresponding period of previous year=100</w:t>
      </w:r>
    </w:p>
    <w:p w14:paraId="1E9AF693" w14:textId="561AB8E4" w:rsidR="0068729B" w:rsidRDefault="0074113E" w:rsidP="00632A0B">
      <w:pPr>
        <w:pStyle w:val="tytuwykresu"/>
        <w:rPr>
          <w:szCs w:val="18"/>
          <w:shd w:val="clear" w:color="auto" w:fill="FFFFFF"/>
          <w:lang w:val="en-US"/>
        </w:rPr>
      </w:pPr>
      <w:r>
        <w:rPr>
          <w:noProof/>
          <w:szCs w:val="18"/>
          <w:shd w:val="clear" w:color="auto" w:fill="FFFFFF"/>
          <w:lang w:val="en-US"/>
        </w:rPr>
        <w:drawing>
          <wp:anchor distT="0" distB="0" distL="114300" distR="114300" simplePos="0" relativeHeight="251842560" behindDoc="0" locked="0" layoutInCell="1" allowOverlap="1" wp14:anchorId="1FCDB314" wp14:editId="514FE448">
            <wp:simplePos x="0" y="0"/>
            <wp:positionH relativeFrom="column">
              <wp:posOffset>-39720</wp:posOffset>
            </wp:positionH>
            <wp:positionV relativeFrom="paragraph">
              <wp:posOffset>45107</wp:posOffset>
            </wp:positionV>
            <wp:extent cx="5121275" cy="2694940"/>
            <wp:effectExtent l="0" t="0" r="3175" b="0"/>
            <wp:wrapNone/>
            <wp:docPr id="15" name="Obraz 15" descr="Chart 1. Retail sales of goods (constant prices) – corresponding period of previous year=100&#10;Indices in particular months in the years:   2022, 2023, 2024,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1275" cy="2694940"/>
                    </a:xfrm>
                    <a:prstGeom prst="rect">
                      <a:avLst/>
                    </a:prstGeom>
                    <a:noFill/>
                  </pic:spPr>
                </pic:pic>
              </a:graphicData>
            </a:graphic>
          </wp:anchor>
        </w:drawing>
      </w:r>
    </w:p>
    <w:p w14:paraId="196BED7F" w14:textId="55602DC5" w:rsidR="0068729B" w:rsidRDefault="0068729B" w:rsidP="00632A0B">
      <w:pPr>
        <w:pStyle w:val="tytuwykresu"/>
        <w:rPr>
          <w:szCs w:val="18"/>
          <w:shd w:val="clear" w:color="auto" w:fill="FFFFFF"/>
          <w:lang w:val="en-US"/>
        </w:rPr>
      </w:pPr>
    </w:p>
    <w:p w14:paraId="24B2BF39" w14:textId="785EB436" w:rsidR="0068729B" w:rsidRDefault="0068729B" w:rsidP="00632A0B">
      <w:pPr>
        <w:pStyle w:val="tytuwykresu"/>
        <w:rPr>
          <w:szCs w:val="18"/>
          <w:shd w:val="clear" w:color="auto" w:fill="FFFFFF"/>
          <w:lang w:val="en-US"/>
        </w:rPr>
      </w:pPr>
    </w:p>
    <w:p w14:paraId="643478E5" w14:textId="4C0EDE01" w:rsidR="0068729B" w:rsidRDefault="0068729B" w:rsidP="00632A0B">
      <w:pPr>
        <w:pStyle w:val="tytuwykresu"/>
        <w:rPr>
          <w:szCs w:val="18"/>
          <w:shd w:val="clear" w:color="auto" w:fill="FFFFFF"/>
          <w:lang w:val="en-US"/>
        </w:rPr>
      </w:pPr>
    </w:p>
    <w:p w14:paraId="7167AD05" w14:textId="31657ECC" w:rsidR="0068729B" w:rsidRDefault="0068729B" w:rsidP="00632A0B">
      <w:pPr>
        <w:pStyle w:val="tytuwykresu"/>
        <w:rPr>
          <w:szCs w:val="18"/>
          <w:shd w:val="clear" w:color="auto" w:fill="FFFFFF"/>
          <w:lang w:val="en-US"/>
        </w:rPr>
      </w:pPr>
    </w:p>
    <w:p w14:paraId="1DBE13D4" w14:textId="200B7CF1" w:rsidR="0068729B" w:rsidRDefault="0068729B" w:rsidP="00632A0B">
      <w:pPr>
        <w:pStyle w:val="tytuwykresu"/>
        <w:rPr>
          <w:szCs w:val="18"/>
          <w:shd w:val="clear" w:color="auto" w:fill="FFFFFF"/>
          <w:lang w:val="en-US"/>
        </w:rPr>
      </w:pPr>
    </w:p>
    <w:p w14:paraId="73C4E39E" w14:textId="635D1BD5" w:rsidR="0068729B" w:rsidRDefault="0068729B" w:rsidP="00632A0B">
      <w:pPr>
        <w:pStyle w:val="tytuwykresu"/>
        <w:rPr>
          <w:szCs w:val="18"/>
          <w:shd w:val="clear" w:color="auto" w:fill="FFFFFF"/>
          <w:lang w:val="en-US"/>
        </w:rPr>
      </w:pPr>
    </w:p>
    <w:p w14:paraId="0601A8E7" w14:textId="08B95653" w:rsidR="0068729B" w:rsidRDefault="0068729B" w:rsidP="00632A0B">
      <w:pPr>
        <w:pStyle w:val="tytuwykresu"/>
        <w:rPr>
          <w:szCs w:val="18"/>
          <w:shd w:val="clear" w:color="auto" w:fill="FFFFFF"/>
          <w:lang w:val="en-US"/>
        </w:rPr>
      </w:pPr>
    </w:p>
    <w:p w14:paraId="49316EAA" w14:textId="086F58A9" w:rsidR="0068729B" w:rsidRDefault="0068729B" w:rsidP="00632A0B">
      <w:pPr>
        <w:pStyle w:val="tytuwykresu"/>
        <w:rPr>
          <w:szCs w:val="18"/>
          <w:shd w:val="clear" w:color="auto" w:fill="FFFFFF"/>
          <w:lang w:val="en-US"/>
        </w:rPr>
      </w:pPr>
    </w:p>
    <w:p w14:paraId="32A90A43" w14:textId="19FB6F07" w:rsidR="0068729B" w:rsidRDefault="0068729B" w:rsidP="00632A0B">
      <w:pPr>
        <w:pStyle w:val="tytuwykresu"/>
        <w:rPr>
          <w:szCs w:val="18"/>
          <w:shd w:val="clear" w:color="auto" w:fill="FFFFFF"/>
          <w:lang w:val="en-US"/>
        </w:rPr>
      </w:pPr>
    </w:p>
    <w:p w14:paraId="5DDF2C58" w14:textId="77777777" w:rsidR="0068729B" w:rsidRDefault="0068729B" w:rsidP="00632A0B">
      <w:pPr>
        <w:pStyle w:val="tytuwykresu"/>
        <w:rPr>
          <w:szCs w:val="18"/>
          <w:shd w:val="clear" w:color="auto" w:fill="FFFFFF"/>
          <w:lang w:val="en-US"/>
        </w:rPr>
      </w:pPr>
    </w:p>
    <w:p w14:paraId="26FAF713" w14:textId="1C7ED793"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Index numbers of retail sales</w:t>
      </w:r>
      <w:r w:rsidR="009E7D9A">
        <w:rPr>
          <w:rFonts w:ascii="Fira Sans" w:hAnsi="Fira Sans" w:cs="Arial"/>
          <w:b/>
          <w:color w:val="auto"/>
          <w:sz w:val="18"/>
          <w:szCs w:val="18"/>
          <w:lang w:val="en-US"/>
        </w:rPr>
        <w:t xml:space="preserve"> (constant prices)</w:t>
      </w:r>
    </w:p>
    <w:p w14:paraId="4920E311" w14:textId="77777777" w:rsidR="007F43CA" w:rsidRPr="007F43CA" w:rsidRDefault="007F43CA" w:rsidP="007F43CA">
      <w:pPr>
        <w:rPr>
          <w:lang w:val="en-US" w:eastAsia="pl-PL"/>
        </w:rPr>
      </w:pPr>
    </w:p>
    <w:tbl>
      <w:tblPr>
        <w:tblW w:w="7869"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417"/>
        <w:gridCol w:w="1418"/>
        <w:gridCol w:w="1418"/>
      </w:tblGrid>
      <w:tr w:rsidR="007F3E88" w:rsidRPr="00413C1A" w14:paraId="0B90A111" w14:textId="77777777" w:rsidTr="00D57480">
        <w:trPr>
          <w:trHeight w:val="340"/>
        </w:trPr>
        <w:tc>
          <w:tcPr>
            <w:tcW w:w="3616" w:type="dxa"/>
            <w:vMerge w:val="restart"/>
            <w:tcBorders>
              <w:top w:val="single" w:sz="4" w:space="0" w:color="001D77"/>
              <w:bottom w:val="single" w:sz="4" w:space="0" w:color="001D77"/>
            </w:tcBorders>
            <w:shd w:val="clear" w:color="auto" w:fill="auto"/>
            <w:vAlign w:val="center"/>
          </w:tcPr>
          <w:p w14:paraId="6B21BD7E" w14:textId="4DAAB716" w:rsidR="007F3E88" w:rsidRPr="00413C1A" w:rsidRDefault="00352BE2" w:rsidP="00C63A07">
            <w:pPr>
              <w:spacing w:before="240"/>
              <w:jc w:val="center"/>
              <w:rPr>
                <w:rFonts w:asciiTheme="majorHAnsi" w:hAnsiTheme="majorHAnsi" w:cs="Arial"/>
                <w:color w:val="000000"/>
                <w:sz w:val="16"/>
                <w:szCs w:val="16"/>
              </w:rPr>
            </w:pPr>
            <w:r w:rsidRPr="00FE4CC6">
              <w:rPr>
                <w:rFonts w:cs="Arial"/>
                <w:color w:val="000000"/>
                <w:sz w:val="16"/>
                <w:szCs w:val="16"/>
                <w:lang w:val="en-GB"/>
              </w:rPr>
              <w:t>Specification</w:t>
            </w:r>
            <w:r>
              <w:rPr>
                <w:rFonts w:asciiTheme="majorHAnsi" w:hAnsiTheme="majorHAnsi" w:cs="Arial"/>
                <w:color w:val="000000"/>
                <w:sz w:val="16"/>
                <w:szCs w:val="16"/>
              </w:rPr>
              <w:t xml:space="preserve"> </w:t>
            </w:r>
          </w:p>
        </w:tc>
        <w:tc>
          <w:tcPr>
            <w:tcW w:w="2835" w:type="dxa"/>
            <w:gridSpan w:val="2"/>
            <w:tcBorders>
              <w:top w:val="single" w:sz="4" w:space="0" w:color="001D77"/>
              <w:bottom w:val="single" w:sz="4" w:space="0" w:color="001D77"/>
            </w:tcBorders>
            <w:shd w:val="clear" w:color="auto" w:fill="auto"/>
            <w:vAlign w:val="center"/>
          </w:tcPr>
          <w:p w14:paraId="086F70D4" w14:textId="2FD73309" w:rsidR="007F3E88" w:rsidRPr="00413C1A" w:rsidRDefault="007F3E88" w:rsidP="00C63A07">
            <w:pPr>
              <w:spacing w:after="0" w:line="240" w:lineRule="auto"/>
              <w:jc w:val="center"/>
              <w:rPr>
                <w:rFonts w:cs="Arial"/>
                <w:color w:val="000000"/>
                <w:sz w:val="16"/>
                <w:szCs w:val="16"/>
              </w:rPr>
            </w:pPr>
            <w:r>
              <w:rPr>
                <w:rFonts w:cs="Arial"/>
                <w:color w:val="000000"/>
                <w:sz w:val="16"/>
                <w:szCs w:val="16"/>
              </w:rPr>
              <w:t>0</w:t>
            </w:r>
            <w:r w:rsidR="002F1234">
              <w:rPr>
                <w:rFonts w:cs="Arial"/>
                <w:color w:val="000000"/>
                <w:sz w:val="16"/>
                <w:szCs w:val="16"/>
              </w:rPr>
              <w:t>3</w:t>
            </w:r>
            <w:r>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654F6">
              <w:rPr>
                <w:rFonts w:cs="Arial"/>
                <w:color w:val="000000"/>
                <w:sz w:val="16"/>
                <w:szCs w:val="16"/>
              </w:rPr>
              <w:t>5</w:t>
            </w:r>
          </w:p>
        </w:tc>
        <w:tc>
          <w:tcPr>
            <w:tcW w:w="1418" w:type="dxa"/>
            <w:tcBorders>
              <w:top w:val="single" w:sz="4" w:space="0" w:color="001D77"/>
              <w:bottom w:val="single" w:sz="4" w:space="0" w:color="001D77"/>
            </w:tcBorders>
            <w:shd w:val="clear" w:color="auto" w:fill="auto"/>
            <w:vAlign w:val="center"/>
          </w:tcPr>
          <w:p w14:paraId="364837C7" w14:textId="088094D0" w:rsidR="007F3E88" w:rsidRPr="00413C1A" w:rsidRDefault="007F3E88" w:rsidP="00C63A07">
            <w:pPr>
              <w:spacing w:after="0" w:line="240" w:lineRule="auto"/>
              <w:jc w:val="center"/>
              <w:rPr>
                <w:rFonts w:cs="Arial"/>
                <w:color w:val="000000"/>
                <w:sz w:val="16"/>
                <w:szCs w:val="16"/>
              </w:rPr>
            </w:pPr>
            <w:r>
              <w:rPr>
                <w:rFonts w:cs="Arial"/>
                <w:color w:val="000000"/>
                <w:sz w:val="16"/>
                <w:szCs w:val="16"/>
              </w:rPr>
              <w:t>01-0</w:t>
            </w:r>
            <w:r w:rsidR="002F1234">
              <w:rPr>
                <w:rFonts w:cs="Arial"/>
                <w:color w:val="000000"/>
                <w:sz w:val="16"/>
                <w:szCs w:val="16"/>
              </w:rPr>
              <w:t>3</w:t>
            </w:r>
            <w:r>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654F6">
              <w:rPr>
                <w:rFonts w:cs="Arial"/>
                <w:color w:val="000000"/>
                <w:sz w:val="16"/>
                <w:szCs w:val="16"/>
              </w:rPr>
              <w:t>5</w:t>
            </w:r>
          </w:p>
        </w:tc>
      </w:tr>
      <w:tr w:rsidR="007F3E88" w:rsidRPr="002829FD" w14:paraId="1FC47C10" w14:textId="77777777" w:rsidTr="00352BE2">
        <w:trPr>
          <w:trHeight w:val="340"/>
        </w:trPr>
        <w:tc>
          <w:tcPr>
            <w:tcW w:w="3616" w:type="dxa"/>
            <w:vMerge/>
            <w:tcBorders>
              <w:top w:val="single" w:sz="4" w:space="0" w:color="001D77"/>
              <w:bottom w:val="single" w:sz="12" w:space="0" w:color="001D77"/>
            </w:tcBorders>
            <w:vAlign w:val="center"/>
            <w:hideMark/>
          </w:tcPr>
          <w:p w14:paraId="467FBF80" w14:textId="77777777" w:rsidR="007F3E88" w:rsidRPr="00413C1A" w:rsidRDefault="007F3E88" w:rsidP="00C63A07">
            <w:pPr>
              <w:rPr>
                <w:rFonts w:asciiTheme="majorHAnsi" w:hAnsiTheme="majorHAnsi" w:cs="Arial"/>
                <w:color w:val="000000"/>
                <w:sz w:val="16"/>
                <w:szCs w:val="16"/>
              </w:rPr>
            </w:pPr>
          </w:p>
        </w:tc>
        <w:tc>
          <w:tcPr>
            <w:tcW w:w="1417" w:type="dxa"/>
            <w:tcBorders>
              <w:top w:val="single" w:sz="4" w:space="0" w:color="001D77"/>
              <w:bottom w:val="single" w:sz="12" w:space="0" w:color="001D77"/>
            </w:tcBorders>
            <w:shd w:val="clear" w:color="auto" w:fill="auto"/>
            <w:vAlign w:val="center"/>
            <w:hideMark/>
          </w:tcPr>
          <w:p w14:paraId="2DE25F6D" w14:textId="0413FF84" w:rsidR="007F3E88" w:rsidRPr="00413C1A" w:rsidRDefault="007F3E88" w:rsidP="00C63A07">
            <w:pPr>
              <w:spacing w:after="0" w:line="240" w:lineRule="auto"/>
              <w:jc w:val="center"/>
              <w:rPr>
                <w:rFonts w:cs="Arial"/>
                <w:color w:val="000000"/>
                <w:sz w:val="16"/>
                <w:szCs w:val="16"/>
              </w:rPr>
            </w:pPr>
            <w:r>
              <w:rPr>
                <w:rFonts w:cs="Arial"/>
                <w:sz w:val="16"/>
                <w:szCs w:val="16"/>
              </w:rPr>
              <w:t>0</w:t>
            </w:r>
            <w:r w:rsidR="002F1234">
              <w:rPr>
                <w:rFonts w:cs="Arial"/>
                <w:sz w:val="16"/>
                <w:szCs w:val="16"/>
              </w:rPr>
              <w:t>2</w:t>
            </w:r>
            <w:r w:rsidRPr="00272B8C">
              <w:rPr>
                <w:rFonts w:cs="Arial"/>
                <w:sz w:val="16"/>
                <w:szCs w:val="16"/>
              </w:rPr>
              <w:t xml:space="preserve"> 202</w:t>
            </w:r>
            <w:r w:rsidR="009654F6">
              <w:rPr>
                <w:rFonts w:cs="Arial"/>
                <w:sz w:val="16"/>
                <w:szCs w:val="16"/>
              </w:rPr>
              <w:t>5</w:t>
            </w:r>
            <w:r w:rsidRPr="00272B8C">
              <w:rPr>
                <w:rFonts w:cs="Arial"/>
                <w:sz w:val="16"/>
                <w:szCs w:val="16"/>
              </w:rPr>
              <w:t>=100</w:t>
            </w:r>
          </w:p>
        </w:tc>
        <w:tc>
          <w:tcPr>
            <w:tcW w:w="1418" w:type="dxa"/>
            <w:tcBorders>
              <w:top w:val="single" w:sz="4" w:space="0" w:color="001D77"/>
              <w:bottom w:val="single" w:sz="12" w:space="0" w:color="001D77"/>
            </w:tcBorders>
            <w:shd w:val="clear" w:color="auto" w:fill="auto"/>
            <w:vAlign w:val="center"/>
          </w:tcPr>
          <w:p w14:paraId="6073AED7" w14:textId="7E508895" w:rsidR="007F3E88" w:rsidRPr="00413C1A" w:rsidRDefault="007F3E88" w:rsidP="00C63A07">
            <w:pPr>
              <w:spacing w:after="0" w:line="240" w:lineRule="auto"/>
              <w:jc w:val="center"/>
              <w:rPr>
                <w:rFonts w:cs="Arial"/>
                <w:color w:val="000000"/>
                <w:sz w:val="16"/>
                <w:szCs w:val="16"/>
              </w:rPr>
            </w:pPr>
            <w:r>
              <w:rPr>
                <w:rFonts w:cs="Arial"/>
                <w:color w:val="000000"/>
                <w:sz w:val="16"/>
                <w:szCs w:val="16"/>
              </w:rPr>
              <w:t>0</w:t>
            </w:r>
            <w:r w:rsidR="002F1234">
              <w:rPr>
                <w:rFonts w:cs="Arial"/>
                <w:color w:val="000000"/>
                <w:sz w:val="16"/>
                <w:szCs w:val="16"/>
              </w:rPr>
              <w:t>3</w:t>
            </w:r>
            <w:r>
              <w:rPr>
                <w:rFonts w:cs="Arial"/>
                <w:color w:val="000000"/>
                <w:sz w:val="16"/>
                <w:szCs w:val="16"/>
              </w:rPr>
              <w:t xml:space="preserve"> 202</w:t>
            </w:r>
            <w:r w:rsidR="009654F6">
              <w:rPr>
                <w:rFonts w:cs="Arial"/>
                <w:color w:val="000000"/>
                <w:sz w:val="16"/>
                <w:szCs w:val="16"/>
              </w:rPr>
              <w:t>4</w:t>
            </w:r>
            <w:r w:rsidRPr="00413C1A">
              <w:rPr>
                <w:rFonts w:cs="Arial"/>
                <w:color w:val="000000"/>
                <w:sz w:val="16"/>
                <w:szCs w:val="16"/>
              </w:rPr>
              <w:t>=100</w:t>
            </w:r>
          </w:p>
        </w:tc>
        <w:tc>
          <w:tcPr>
            <w:tcW w:w="1418" w:type="dxa"/>
            <w:tcBorders>
              <w:top w:val="single" w:sz="4" w:space="0" w:color="001D77"/>
              <w:bottom w:val="single" w:sz="12" w:space="0" w:color="001D77"/>
            </w:tcBorders>
            <w:shd w:val="clear" w:color="auto" w:fill="auto"/>
            <w:vAlign w:val="center"/>
          </w:tcPr>
          <w:p w14:paraId="51074A91" w14:textId="4B8902FA" w:rsidR="007F3E88" w:rsidRPr="002829FD" w:rsidRDefault="007F3E88" w:rsidP="00C63A07">
            <w:pPr>
              <w:spacing w:after="0" w:line="240" w:lineRule="auto"/>
              <w:jc w:val="center"/>
              <w:rPr>
                <w:rFonts w:cs="Arial"/>
                <w:color w:val="000000"/>
                <w:sz w:val="15"/>
                <w:szCs w:val="15"/>
              </w:rPr>
            </w:pPr>
            <w:r w:rsidRPr="00632189">
              <w:rPr>
                <w:rFonts w:cs="Arial"/>
                <w:spacing w:val="-8"/>
                <w:sz w:val="16"/>
                <w:szCs w:val="16"/>
              </w:rPr>
              <w:t>01-</w:t>
            </w:r>
            <w:r>
              <w:rPr>
                <w:rFonts w:cs="Arial"/>
                <w:spacing w:val="-8"/>
                <w:sz w:val="16"/>
                <w:szCs w:val="16"/>
              </w:rPr>
              <w:t>0</w:t>
            </w:r>
            <w:r w:rsidR="002F1234">
              <w:rPr>
                <w:rFonts w:cs="Arial"/>
                <w:spacing w:val="-8"/>
                <w:sz w:val="16"/>
                <w:szCs w:val="16"/>
              </w:rPr>
              <w:t>3</w:t>
            </w:r>
            <w:r>
              <w:rPr>
                <w:rFonts w:cs="Arial"/>
                <w:spacing w:val="-8"/>
                <w:sz w:val="16"/>
                <w:szCs w:val="16"/>
              </w:rPr>
              <w:t xml:space="preserve"> </w:t>
            </w:r>
            <w:r w:rsidRPr="00632189">
              <w:rPr>
                <w:rFonts w:cs="Arial"/>
                <w:spacing w:val="-8"/>
                <w:sz w:val="16"/>
                <w:szCs w:val="16"/>
              </w:rPr>
              <w:t>202</w:t>
            </w:r>
            <w:r w:rsidR="009654F6">
              <w:rPr>
                <w:rFonts w:cs="Arial"/>
                <w:spacing w:val="-8"/>
                <w:sz w:val="16"/>
                <w:szCs w:val="16"/>
              </w:rPr>
              <w:t>4</w:t>
            </w:r>
            <w:r w:rsidRPr="00632189">
              <w:rPr>
                <w:rFonts w:cs="Arial"/>
                <w:spacing w:val="-8"/>
                <w:sz w:val="16"/>
                <w:szCs w:val="16"/>
              </w:rPr>
              <w:t>=100</w:t>
            </w:r>
          </w:p>
        </w:tc>
      </w:tr>
      <w:tr w:rsidR="0011408C" w:rsidRPr="00F2453E" w14:paraId="0C8DF44A" w14:textId="77777777" w:rsidTr="00352BE2">
        <w:trPr>
          <w:trHeight w:val="369"/>
        </w:trPr>
        <w:tc>
          <w:tcPr>
            <w:tcW w:w="3616" w:type="dxa"/>
            <w:tcBorders>
              <w:top w:val="single" w:sz="12" w:space="0" w:color="001D77"/>
            </w:tcBorders>
            <w:shd w:val="clear" w:color="auto" w:fill="auto"/>
            <w:vAlign w:val="center"/>
            <w:hideMark/>
          </w:tcPr>
          <w:p w14:paraId="4FD82E0E" w14:textId="77777777" w:rsidR="0011408C" w:rsidRPr="00413C1A" w:rsidRDefault="0011408C" w:rsidP="0011408C">
            <w:pPr>
              <w:spacing w:before="0" w:after="0" w:line="240" w:lineRule="atLeast"/>
              <w:rPr>
                <w:rFonts w:cs="Arial"/>
                <w:b/>
                <w:bCs/>
                <w:color w:val="000000"/>
                <w:sz w:val="16"/>
                <w:szCs w:val="16"/>
              </w:rPr>
            </w:pPr>
            <w:r w:rsidRPr="00413C1A">
              <w:rPr>
                <w:rFonts w:cs="Arial"/>
                <w:b/>
                <w:bCs/>
                <w:color w:val="000000"/>
                <w:sz w:val="16"/>
                <w:szCs w:val="16"/>
              </w:rPr>
              <w:t>TOTAL</w:t>
            </w:r>
          </w:p>
        </w:tc>
        <w:tc>
          <w:tcPr>
            <w:tcW w:w="1417" w:type="dxa"/>
            <w:tcBorders>
              <w:top w:val="single" w:sz="12" w:space="0" w:color="001D77"/>
            </w:tcBorders>
            <w:shd w:val="clear" w:color="auto" w:fill="auto"/>
            <w:vAlign w:val="center"/>
          </w:tcPr>
          <w:p w14:paraId="336BAA6D" w14:textId="506091B3" w:rsidR="0011408C" w:rsidRPr="00F156AE" w:rsidRDefault="0011408C" w:rsidP="0011408C">
            <w:pPr>
              <w:spacing w:before="60" w:after="0"/>
              <w:jc w:val="right"/>
              <w:rPr>
                <w:rFonts w:cs="Arial"/>
                <w:b/>
                <w:bCs/>
                <w:color w:val="000000"/>
                <w:sz w:val="16"/>
                <w:szCs w:val="16"/>
              </w:rPr>
            </w:pPr>
            <w:r>
              <w:rPr>
                <w:rFonts w:cs="Arial"/>
                <w:b/>
                <w:bCs/>
                <w:color w:val="000000"/>
                <w:sz w:val="16"/>
                <w:szCs w:val="16"/>
              </w:rPr>
              <w:t>114</w:t>
            </w:r>
            <w:r w:rsidR="0034738E">
              <w:rPr>
                <w:rFonts w:cs="Arial"/>
                <w:b/>
                <w:bCs/>
                <w:color w:val="000000"/>
                <w:sz w:val="16"/>
                <w:szCs w:val="16"/>
              </w:rPr>
              <w:t>.</w:t>
            </w:r>
            <w:r>
              <w:rPr>
                <w:rFonts w:cs="Arial"/>
                <w:b/>
                <w:bCs/>
                <w:color w:val="000000"/>
                <w:sz w:val="16"/>
                <w:szCs w:val="16"/>
              </w:rPr>
              <w:t>3</w:t>
            </w:r>
          </w:p>
        </w:tc>
        <w:tc>
          <w:tcPr>
            <w:tcW w:w="1418" w:type="dxa"/>
            <w:tcBorders>
              <w:top w:val="single" w:sz="12" w:space="0" w:color="001D77"/>
            </w:tcBorders>
            <w:shd w:val="clear" w:color="auto" w:fill="auto"/>
            <w:vAlign w:val="center"/>
          </w:tcPr>
          <w:p w14:paraId="4475DB2F" w14:textId="723508DC" w:rsidR="0011408C" w:rsidRPr="00F156AE" w:rsidRDefault="0011408C" w:rsidP="0011408C">
            <w:pPr>
              <w:spacing w:before="60" w:after="0"/>
              <w:jc w:val="right"/>
              <w:rPr>
                <w:rFonts w:cs="Arial"/>
                <w:b/>
                <w:bCs/>
                <w:color w:val="000000"/>
                <w:sz w:val="16"/>
                <w:szCs w:val="16"/>
              </w:rPr>
            </w:pPr>
            <w:r>
              <w:rPr>
                <w:rFonts w:cs="Arial"/>
                <w:b/>
                <w:bCs/>
                <w:color w:val="000000"/>
                <w:sz w:val="16"/>
                <w:szCs w:val="16"/>
              </w:rPr>
              <w:t>99</w:t>
            </w:r>
            <w:r w:rsidR="0034738E">
              <w:rPr>
                <w:rFonts w:cs="Arial"/>
                <w:b/>
                <w:bCs/>
                <w:color w:val="000000"/>
                <w:sz w:val="16"/>
                <w:szCs w:val="16"/>
              </w:rPr>
              <w:t>.</w:t>
            </w:r>
            <w:r>
              <w:rPr>
                <w:rFonts w:cs="Arial"/>
                <w:b/>
                <w:bCs/>
                <w:color w:val="000000"/>
                <w:sz w:val="16"/>
                <w:szCs w:val="16"/>
              </w:rPr>
              <w:t>7</w:t>
            </w:r>
          </w:p>
        </w:tc>
        <w:tc>
          <w:tcPr>
            <w:tcW w:w="1418" w:type="dxa"/>
            <w:tcBorders>
              <w:top w:val="single" w:sz="12" w:space="0" w:color="001D77"/>
            </w:tcBorders>
            <w:shd w:val="clear" w:color="auto" w:fill="auto"/>
            <w:vAlign w:val="center"/>
          </w:tcPr>
          <w:p w14:paraId="78666DC4" w14:textId="17D260CB" w:rsidR="0011408C" w:rsidRPr="00F156AE" w:rsidRDefault="0011408C" w:rsidP="0011408C">
            <w:pPr>
              <w:spacing w:before="60" w:after="0"/>
              <w:jc w:val="right"/>
              <w:rPr>
                <w:rFonts w:cs="Arial"/>
                <w:b/>
                <w:bCs/>
                <w:color w:val="000000"/>
                <w:sz w:val="16"/>
                <w:szCs w:val="16"/>
              </w:rPr>
            </w:pPr>
            <w:r>
              <w:rPr>
                <w:rFonts w:cs="Arial"/>
                <w:b/>
                <w:bCs/>
                <w:color w:val="000000"/>
                <w:sz w:val="16"/>
                <w:szCs w:val="16"/>
              </w:rPr>
              <w:t>101</w:t>
            </w:r>
            <w:r w:rsidR="0034738E">
              <w:rPr>
                <w:rFonts w:cs="Arial"/>
                <w:b/>
                <w:bCs/>
                <w:color w:val="000000"/>
                <w:sz w:val="16"/>
                <w:szCs w:val="16"/>
              </w:rPr>
              <w:t>.</w:t>
            </w:r>
            <w:r>
              <w:rPr>
                <w:rFonts w:cs="Arial"/>
                <w:b/>
                <w:bCs/>
                <w:color w:val="000000"/>
                <w:sz w:val="16"/>
                <w:szCs w:val="16"/>
              </w:rPr>
              <w:t>4</w:t>
            </w:r>
          </w:p>
        </w:tc>
      </w:tr>
      <w:tr w:rsidR="0011408C" w:rsidRPr="00F2453E" w14:paraId="6FEEED6E" w14:textId="77777777" w:rsidTr="00352BE2">
        <w:trPr>
          <w:trHeight w:val="369"/>
        </w:trPr>
        <w:tc>
          <w:tcPr>
            <w:tcW w:w="3616" w:type="dxa"/>
            <w:shd w:val="clear" w:color="auto" w:fill="auto"/>
            <w:vAlign w:val="center"/>
            <w:hideMark/>
          </w:tcPr>
          <w:p w14:paraId="3CE16691" w14:textId="77777777" w:rsidR="0011408C" w:rsidRPr="00F2453E" w:rsidRDefault="0011408C" w:rsidP="0011408C">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417" w:type="dxa"/>
            <w:shd w:val="clear" w:color="auto" w:fill="auto"/>
            <w:vAlign w:val="center"/>
          </w:tcPr>
          <w:p w14:paraId="2E289E8C" w14:textId="77777777" w:rsidR="0011408C" w:rsidRPr="00F156AE" w:rsidRDefault="0011408C" w:rsidP="0011408C">
            <w:pPr>
              <w:spacing w:before="0" w:after="0"/>
              <w:jc w:val="right"/>
              <w:rPr>
                <w:rFonts w:cs="Arial"/>
                <w:color w:val="000000"/>
                <w:sz w:val="16"/>
                <w:szCs w:val="16"/>
              </w:rPr>
            </w:pPr>
          </w:p>
        </w:tc>
        <w:tc>
          <w:tcPr>
            <w:tcW w:w="1418" w:type="dxa"/>
            <w:shd w:val="clear" w:color="auto" w:fill="auto"/>
            <w:vAlign w:val="center"/>
          </w:tcPr>
          <w:p w14:paraId="67571A7A" w14:textId="77777777" w:rsidR="0011408C" w:rsidRPr="00F156AE" w:rsidRDefault="0011408C" w:rsidP="0011408C">
            <w:pPr>
              <w:spacing w:before="0" w:after="0"/>
              <w:jc w:val="right"/>
              <w:rPr>
                <w:rFonts w:cs="Arial"/>
                <w:color w:val="000000"/>
                <w:sz w:val="16"/>
                <w:szCs w:val="16"/>
              </w:rPr>
            </w:pPr>
          </w:p>
        </w:tc>
        <w:tc>
          <w:tcPr>
            <w:tcW w:w="1418" w:type="dxa"/>
            <w:shd w:val="clear" w:color="auto" w:fill="auto"/>
            <w:vAlign w:val="center"/>
          </w:tcPr>
          <w:p w14:paraId="139FAE50" w14:textId="77777777" w:rsidR="0011408C" w:rsidRPr="00F156AE" w:rsidRDefault="0011408C" w:rsidP="0011408C">
            <w:pPr>
              <w:spacing w:before="0" w:after="0"/>
              <w:rPr>
                <w:rFonts w:cs="Arial"/>
                <w:color w:val="000000"/>
                <w:sz w:val="16"/>
                <w:szCs w:val="16"/>
              </w:rPr>
            </w:pPr>
          </w:p>
        </w:tc>
      </w:tr>
      <w:tr w:rsidR="0011408C" w:rsidRPr="00F2453E" w14:paraId="35FF264E" w14:textId="77777777" w:rsidTr="00352BE2">
        <w:trPr>
          <w:trHeight w:val="369"/>
        </w:trPr>
        <w:tc>
          <w:tcPr>
            <w:tcW w:w="3616" w:type="dxa"/>
            <w:shd w:val="clear" w:color="auto" w:fill="auto"/>
            <w:vAlign w:val="center"/>
            <w:hideMark/>
          </w:tcPr>
          <w:p w14:paraId="3C1781E8" w14:textId="77777777" w:rsidR="0011408C" w:rsidRPr="00F2453E" w:rsidRDefault="0011408C" w:rsidP="0011408C">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417" w:type="dxa"/>
            <w:shd w:val="clear" w:color="auto" w:fill="auto"/>
            <w:vAlign w:val="center"/>
          </w:tcPr>
          <w:p w14:paraId="6CDF7F50" w14:textId="04C606A0" w:rsidR="0011408C" w:rsidRPr="00F156AE" w:rsidRDefault="0011408C" w:rsidP="0011408C">
            <w:pPr>
              <w:tabs>
                <w:tab w:val="left" w:pos="674"/>
              </w:tabs>
              <w:spacing w:before="0" w:after="0"/>
              <w:jc w:val="right"/>
              <w:rPr>
                <w:rFonts w:cs="Arial"/>
                <w:color w:val="000000"/>
                <w:sz w:val="16"/>
                <w:szCs w:val="16"/>
              </w:rPr>
            </w:pPr>
            <w:r>
              <w:rPr>
                <w:rFonts w:cs="Arial"/>
                <w:color w:val="000000"/>
                <w:sz w:val="16"/>
                <w:szCs w:val="16"/>
              </w:rPr>
              <w:t>119</w:t>
            </w:r>
            <w:r w:rsidR="0034738E">
              <w:rPr>
                <w:rFonts w:cs="Arial"/>
                <w:color w:val="000000"/>
                <w:sz w:val="16"/>
                <w:szCs w:val="16"/>
              </w:rPr>
              <w:t>.</w:t>
            </w:r>
            <w:r>
              <w:rPr>
                <w:rFonts w:cs="Arial"/>
                <w:color w:val="000000"/>
                <w:sz w:val="16"/>
                <w:szCs w:val="16"/>
              </w:rPr>
              <w:t>0</w:t>
            </w:r>
          </w:p>
        </w:tc>
        <w:tc>
          <w:tcPr>
            <w:tcW w:w="1418" w:type="dxa"/>
            <w:shd w:val="clear" w:color="auto" w:fill="auto"/>
            <w:vAlign w:val="center"/>
          </w:tcPr>
          <w:p w14:paraId="55241EB1" w14:textId="5518F419" w:rsidR="0011408C" w:rsidRPr="00F156AE" w:rsidRDefault="0011408C" w:rsidP="0011408C">
            <w:pPr>
              <w:tabs>
                <w:tab w:val="left" w:pos="674"/>
              </w:tabs>
              <w:spacing w:before="0" w:after="0"/>
              <w:jc w:val="right"/>
              <w:rPr>
                <w:rFonts w:cs="Arial"/>
                <w:color w:val="000000"/>
                <w:sz w:val="16"/>
                <w:szCs w:val="16"/>
              </w:rPr>
            </w:pPr>
            <w:r>
              <w:rPr>
                <w:rFonts w:cs="Arial"/>
                <w:color w:val="000000"/>
                <w:sz w:val="16"/>
                <w:szCs w:val="16"/>
              </w:rPr>
              <w:t>118</w:t>
            </w:r>
            <w:r w:rsidR="0034738E">
              <w:rPr>
                <w:rFonts w:cs="Arial"/>
                <w:color w:val="000000"/>
                <w:sz w:val="16"/>
                <w:szCs w:val="16"/>
              </w:rPr>
              <w:t>.</w:t>
            </w:r>
            <w:r>
              <w:rPr>
                <w:rFonts w:cs="Arial"/>
                <w:color w:val="000000"/>
                <w:sz w:val="16"/>
                <w:szCs w:val="16"/>
              </w:rPr>
              <w:t>4</w:t>
            </w:r>
          </w:p>
        </w:tc>
        <w:tc>
          <w:tcPr>
            <w:tcW w:w="1418" w:type="dxa"/>
            <w:shd w:val="clear" w:color="auto" w:fill="auto"/>
            <w:vAlign w:val="center"/>
          </w:tcPr>
          <w:p w14:paraId="65BA453D" w14:textId="32B9166C" w:rsidR="0011408C" w:rsidRPr="00F156AE" w:rsidRDefault="0011408C" w:rsidP="0011408C">
            <w:pPr>
              <w:spacing w:before="0" w:after="0"/>
              <w:jc w:val="right"/>
              <w:rPr>
                <w:rFonts w:cs="Arial"/>
                <w:color w:val="000000"/>
                <w:sz w:val="16"/>
                <w:szCs w:val="16"/>
              </w:rPr>
            </w:pPr>
            <w:r>
              <w:rPr>
                <w:rFonts w:cs="Arial"/>
                <w:color w:val="000000"/>
                <w:sz w:val="16"/>
                <w:szCs w:val="16"/>
              </w:rPr>
              <w:t>113</w:t>
            </w:r>
            <w:r w:rsidR="0034738E">
              <w:rPr>
                <w:rFonts w:cs="Arial"/>
                <w:color w:val="000000"/>
                <w:sz w:val="16"/>
                <w:szCs w:val="16"/>
              </w:rPr>
              <w:t>.</w:t>
            </w:r>
            <w:r>
              <w:rPr>
                <w:rFonts w:cs="Arial"/>
                <w:color w:val="000000"/>
                <w:sz w:val="16"/>
                <w:szCs w:val="16"/>
              </w:rPr>
              <w:t>6</w:t>
            </w:r>
          </w:p>
        </w:tc>
      </w:tr>
      <w:tr w:rsidR="0011408C" w:rsidRPr="00CA39FC" w14:paraId="4FBC1FE8" w14:textId="77777777" w:rsidTr="00352BE2">
        <w:trPr>
          <w:trHeight w:val="369"/>
        </w:trPr>
        <w:tc>
          <w:tcPr>
            <w:tcW w:w="3616" w:type="dxa"/>
            <w:shd w:val="clear" w:color="auto" w:fill="auto"/>
            <w:vAlign w:val="center"/>
            <w:hideMark/>
          </w:tcPr>
          <w:p w14:paraId="186D3C74" w14:textId="77777777" w:rsidR="0011408C" w:rsidRPr="00413C1A" w:rsidRDefault="0011408C" w:rsidP="0011408C">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417" w:type="dxa"/>
            <w:shd w:val="clear" w:color="auto" w:fill="auto"/>
            <w:vAlign w:val="center"/>
          </w:tcPr>
          <w:p w14:paraId="31B4F7DF" w14:textId="22496634" w:rsidR="0011408C" w:rsidRPr="008860AF" w:rsidRDefault="0011408C" w:rsidP="0011408C">
            <w:pPr>
              <w:spacing w:before="0" w:after="0"/>
              <w:jc w:val="right"/>
              <w:rPr>
                <w:rFonts w:cs="Arial"/>
                <w:color w:val="000000"/>
                <w:sz w:val="16"/>
                <w:szCs w:val="16"/>
                <w:lang w:val="en-GB"/>
              </w:rPr>
            </w:pPr>
            <w:r>
              <w:rPr>
                <w:rFonts w:cs="Arial"/>
                <w:color w:val="000000"/>
                <w:sz w:val="16"/>
                <w:szCs w:val="16"/>
              </w:rPr>
              <w:t>112</w:t>
            </w:r>
            <w:r w:rsidR="0034738E">
              <w:rPr>
                <w:rFonts w:cs="Arial"/>
                <w:color w:val="000000"/>
                <w:sz w:val="16"/>
                <w:szCs w:val="16"/>
              </w:rPr>
              <w:t>.</w:t>
            </w:r>
            <w:r>
              <w:rPr>
                <w:rFonts w:cs="Arial"/>
                <w:color w:val="000000"/>
                <w:sz w:val="16"/>
                <w:szCs w:val="16"/>
              </w:rPr>
              <w:t>9</w:t>
            </w:r>
          </w:p>
        </w:tc>
        <w:tc>
          <w:tcPr>
            <w:tcW w:w="1418" w:type="dxa"/>
            <w:shd w:val="clear" w:color="auto" w:fill="auto"/>
            <w:vAlign w:val="center"/>
          </w:tcPr>
          <w:p w14:paraId="0695F5AA" w14:textId="345D763C" w:rsidR="0011408C" w:rsidRPr="008860AF" w:rsidRDefault="0011408C" w:rsidP="0011408C">
            <w:pPr>
              <w:spacing w:before="0" w:after="0"/>
              <w:jc w:val="right"/>
              <w:rPr>
                <w:rFonts w:cs="Arial"/>
                <w:color w:val="000000"/>
                <w:sz w:val="16"/>
                <w:szCs w:val="16"/>
                <w:lang w:val="en-GB"/>
              </w:rPr>
            </w:pPr>
            <w:r>
              <w:rPr>
                <w:rFonts w:cs="Arial"/>
                <w:color w:val="000000"/>
                <w:sz w:val="16"/>
                <w:szCs w:val="16"/>
              </w:rPr>
              <w:t>99</w:t>
            </w:r>
            <w:r w:rsidR="0034738E">
              <w:rPr>
                <w:rFonts w:cs="Arial"/>
                <w:color w:val="000000"/>
                <w:sz w:val="16"/>
                <w:szCs w:val="16"/>
              </w:rPr>
              <w:t>.</w:t>
            </w:r>
            <w:r>
              <w:rPr>
                <w:rFonts w:cs="Arial"/>
                <w:color w:val="000000"/>
                <w:sz w:val="16"/>
                <w:szCs w:val="16"/>
              </w:rPr>
              <w:t>9</w:t>
            </w:r>
          </w:p>
        </w:tc>
        <w:tc>
          <w:tcPr>
            <w:tcW w:w="1418" w:type="dxa"/>
            <w:shd w:val="clear" w:color="auto" w:fill="auto"/>
            <w:vAlign w:val="center"/>
          </w:tcPr>
          <w:p w14:paraId="41FE3175" w14:textId="54CC1EED" w:rsidR="0011408C" w:rsidRPr="008860AF" w:rsidRDefault="0011408C" w:rsidP="0011408C">
            <w:pPr>
              <w:spacing w:before="0" w:after="0"/>
              <w:jc w:val="right"/>
              <w:rPr>
                <w:rFonts w:cs="Arial"/>
                <w:color w:val="000000"/>
                <w:sz w:val="16"/>
                <w:szCs w:val="16"/>
                <w:lang w:val="en-GB"/>
              </w:rPr>
            </w:pPr>
            <w:r>
              <w:rPr>
                <w:rFonts w:cs="Arial"/>
                <w:color w:val="000000"/>
                <w:sz w:val="16"/>
                <w:szCs w:val="16"/>
              </w:rPr>
              <w:t>100</w:t>
            </w:r>
            <w:r w:rsidR="0034738E">
              <w:rPr>
                <w:rFonts w:cs="Arial"/>
                <w:color w:val="000000"/>
                <w:sz w:val="16"/>
                <w:szCs w:val="16"/>
              </w:rPr>
              <w:t>.</w:t>
            </w:r>
            <w:r>
              <w:rPr>
                <w:rFonts w:cs="Arial"/>
                <w:color w:val="000000"/>
                <w:sz w:val="16"/>
                <w:szCs w:val="16"/>
              </w:rPr>
              <w:t>9</w:t>
            </w:r>
          </w:p>
        </w:tc>
      </w:tr>
      <w:tr w:rsidR="0011408C" w:rsidRPr="00CA39FC" w14:paraId="1324FCA4" w14:textId="77777777" w:rsidTr="00352BE2">
        <w:trPr>
          <w:trHeight w:val="369"/>
        </w:trPr>
        <w:tc>
          <w:tcPr>
            <w:tcW w:w="3616" w:type="dxa"/>
            <w:shd w:val="clear" w:color="auto" w:fill="auto"/>
            <w:vAlign w:val="center"/>
            <w:hideMark/>
          </w:tcPr>
          <w:p w14:paraId="7F20EF47" w14:textId="77777777" w:rsidR="0011408C" w:rsidRPr="00413C1A" w:rsidRDefault="0011408C" w:rsidP="0011408C">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417" w:type="dxa"/>
            <w:shd w:val="clear" w:color="auto" w:fill="auto"/>
            <w:vAlign w:val="center"/>
          </w:tcPr>
          <w:p w14:paraId="2D887B7E" w14:textId="50A6FA95" w:rsidR="0011408C" w:rsidRPr="008860AF" w:rsidRDefault="0011408C" w:rsidP="0011408C">
            <w:pPr>
              <w:spacing w:before="0" w:after="0" w:line="240" w:lineRule="auto"/>
              <w:jc w:val="right"/>
              <w:rPr>
                <w:rFonts w:cs="Arial"/>
                <w:color w:val="000000"/>
                <w:sz w:val="16"/>
                <w:szCs w:val="16"/>
                <w:lang w:val="en-GB"/>
              </w:rPr>
            </w:pPr>
            <w:r>
              <w:rPr>
                <w:rFonts w:cs="Arial"/>
                <w:color w:val="000000"/>
                <w:sz w:val="16"/>
                <w:szCs w:val="16"/>
              </w:rPr>
              <w:t>109</w:t>
            </w:r>
            <w:r w:rsidR="0034738E">
              <w:rPr>
                <w:rFonts w:cs="Arial"/>
                <w:color w:val="000000"/>
                <w:sz w:val="16"/>
                <w:szCs w:val="16"/>
              </w:rPr>
              <w:t>.</w:t>
            </w:r>
            <w:r>
              <w:rPr>
                <w:rFonts w:cs="Arial"/>
                <w:color w:val="000000"/>
                <w:sz w:val="16"/>
                <w:szCs w:val="16"/>
              </w:rPr>
              <w:t>6</w:t>
            </w:r>
          </w:p>
        </w:tc>
        <w:tc>
          <w:tcPr>
            <w:tcW w:w="1418" w:type="dxa"/>
            <w:shd w:val="clear" w:color="auto" w:fill="auto"/>
            <w:vAlign w:val="center"/>
          </w:tcPr>
          <w:p w14:paraId="67F65E9F" w14:textId="51F160A2" w:rsidR="0011408C" w:rsidRPr="008860AF" w:rsidRDefault="0011408C" w:rsidP="0011408C">
            <w:pPr>
              <w:spacing w:before="0" w:after="0" w:line="240" w:lineRule="auto"/>
              <w:jc w:val="right"/>
              <w:rPr>
                <w:rFonts w:cs="Arial"/>
                <w:color w:val="000000"/>
                <w:sz w:val="16"/>
                <w:szCs w:val="16"/>
                <w:lang w:val="en-GB"/>
              </w:rPr>
            </w:pPr>
            <w:r>
              <w:rPr>
                <w:rFonts w:cs="Arial"/>
                <w:color w:val="000000"/>
                <w:sz w:val="16"/>
                <w:szCs w:val="16"/>
              </w:rPr>
              <w:t>90</w:t>
            </w:r>
            <w:r w:rsidR="0034738E">
              <w:rPr>
                <w:rFonts w:cs="Arial"/>
                <w:color w:val="000000"/>
                <w:sz w:val="16"/>
                <w:szCs w:val="16"/>
              </w:rPr>
              <w:t>.</w:t>
            </w:r>
            <w:r>
              <w:rPr>
                <w:rFonts w:cs="Arial"/>
                <w:color w:val="000000"/>
                <w:sz w:val="16"/>
                <w:szCs w:val="16"/>
              </w:rPr>
              <w:t>6</w:t>
            </w:r>
          </w:p>
        </w:tc>
        <w:tc>
          <w:tcPr>
            <w:tcW w:w="1418" w:type="dxa"/>
            <w:shd w:val="clear" w:color="auto" w:fill="auto"/>
            <w:vAlign w:val="center"/>
          </w:tcPr>
          <w:p w14:paraId="7198EF65" w14:textId="248BFAB1" w:rsidR="0011408C" w:rsidRPr="008860AF" w:rsidRDefault="0011408C" w:rsidP="0011408C">
            <w:pPr>
              <w:spacing w:before="0" w:after="0" w:line="240" w:lineRule="auto"/>
              <w:jc w:val="right"/>
              <w:rPr>
                <w:rFonts w:cs="Arial"/>
                <w:color w:val="000000"/>
                <w:sz w:val="16"/>
                <w:szCs w:val="16"/>
                <w:lang w:val="en-GB"/>
              </w:rPr>
            </w:pPr>
            <w:r>
              <w:rPr>
                <w:rFonts w:cs="Arial"/>
                <w:color w:val="000000"/>
                <w:sz w:val="16"/>
                <w:szCs w:val="16"/>
              </w:rPr>
              <w:t>96</w:t>
            </w:r>
            <w:r w:rsidR="0034738E">
              <w:rPr>
                <w:rFonts w:cs="Arial"/>
                <w:color w:val="000000"/>
                <w:sz w:val="16"/>
                <w:szCs w:val="16"/>
              </w:rPr>
              <w:t>.</w:t>
            </w:r>
            <w:r>
              <w:rPr>
                <w:rFonts w:cs="Arial"/>
                <w:color w:val="000000"/>
                <w:sz w:val="16"/>
                <w:szCs w:val="16"/>
              </w:rPr>
              <w:t>6</w:t>
            </w:r>
          </w:p>
        </w:tc>
      </w:tr>
      <w:tr w:rsidR="0011408C" w:rsidRPr="00413C1A" w14:paraId="7C6222F4" w14:textId="77777777" w:rsidTr="00352BE2">
        <w:trPr>
          <w:trHeight w:hRule="exact" w:val="369"/>
        </w:trPr>
        <w:tc>
          <w:tcPr>
            <w:tcW w:w="3616" w:type="dxa"/>
            <w:shd w:val="clear" w:color="auto" w:fill="auto"/>
            <w:vAlign w:val="center"/>
            <w:hideMark/>
          </w:tcPr>
          <w:p w14:paraId="0CFCD84D" w14:textId="77777777" w:rsidR="0011408C" w:rsidRPr="00413C1A" w:rsidRDefault="0011408C" w:rsidP="0011408C">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417" w:type="dxa"/>
            <w:shd w:val="clear" w:color="auto" w:fill="auto"/>
            <w:vAlign w:val="center"/>
          </w:tcPr>
          <w:p w14:paraId="5B02C8B4" w14:textId="77777777" w:rsidR="0011408C" w:rsidRPr="00F156AE" w:rsidRDefault="0011408C" w:rsidP="0011408C">
            <w:pPr>
              <w:spacing w:before="0" w:after="0" w:line="240" w:lineRule="auto"/>
              <w:jc w:val="right"/>
              <w:rPr>
                <w:rFonts w:cs="Arial"/>
                <w:color w:val="000000"/>
                <w:sz w:val="16"/>
                <w:szCs w:val="16"/>
              </w:rPr>
            </w:pPr>
            <w:r>
              <w:rPr>
                <w:rFonts w:cs="Arial"/>
                <w:color w:val="000000"/>
                <w:sz w:val="16"/>
                <w:szCs w:val="16"/>
              </w:rPr>
              <w:t>.</w:t>
            </w:r>
          </w:p>
        </w:tc>
        <w:tc>
          <w:tcPr>
            <w:tcW w:w="1418" w:type="dxa"/>
            <w:shd w:val="clear" w:color="auto" w:fill="auto"/>
            <w:vAlign w:val="center"/>
          </w:tcPr>
          <w:p w14:paraId="14DA8D37" w14:textId="77777777" w:rsidR="0011408C" w:rsidRPr="00F156AE" w:rsidRDefault="0011408C" w:rsidP="0011408C">
            <w:pPr>
              <w:spacing w:before="0" w:after="0" w:line="240" w:lineRule="auto"/>
              <w:jc w:val="right"/>
              <w:rPr>
                <w:rFonts w:cs="Arial"/>
                <w:color w:val="000000"/>
                <w:sz w:val="16"/>
                <w:szCs w:val="16"/>
              </w:rPr>
            </w:pPr>
            <w:r>
              <w:rPr>
                <w:rFonts w:cs="Arial"/>
                <w:color w:val="000000"/>
                <w:sz w:val="16"/>
                <w:szCs w:val="16"/>
              </w:rPr>
              <w:t>.</w:t>
            </w:r>
          </w:p>
        </w:tc>
        <w:tc>
          <w:tcPr>
            <w:tcW w:w="1418" w:type="dxa"/>
            <w:shd w:val="clear" w:color="auto" w:fill="auto"/>
            <w:vAlign w:val="center"/>
          </w:tcPr>
          <w:p w14:paraId="1F683912" w14:textId="77777777" w:rsidR="0011408C" w:rsidRPr="00F156AE" w:rsidRDefault="0011408C" w:rsidP="0011408C">
            <w:pPr>
              <w:spacing w:before="0" w:after="0" w:line="240" w:lineRule="auto"/>
              <w:jc w:val="right"/>
              <w:rPr>
                <w:rFonts w:cs="Arial"/>
                <w:color w:val="000000"/>
                <w:sz w:val="16"/>
                <w:szCs w:val="16"/>
              </w:rPr>
            </w:pPr>
            <w:r>
              <w:rPr>
                <w:rFonts w:cs="Arial"/>
                <w:color w:val="000000"/>
                <w:sz w:val="16"/>
                <w:szCs w:val="16"/>
              </w:rPr>
              <w:t>.</w:t>
            </w:r>
          </w:p>
        </w:tc>
      </w:tr>
      <w:tr w:rsidR="0011408C" w:rsidRPr="00A44D35" w14:paraId="6B159BCA" w14:textId="77777777" w:rsidTr="00352BE2">
        <w:trPr>
          <w:trHeight w:hRule="exact" w:val="567"/>
        </w:trPr>
        <w:tc>
          <w:tcPr>
            <w:tcW w:w="3616" w:type="dxa"/>
            <w:shd w:val="clear" w:color="auto" w:fill="auto"/>
            <w:vAlign w:val="center"/>
            <w:hideMark/>
          </w:tcPr>
          <w:p w14:paraId="5BE3EC6A" w14:textId="77777777" w:rsidR="0011408C" w:rsidRPr="00413C1A" w:rsidRDefault="0011408C" w:rsidP="0011408C">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417" w:type="dxa"/>
            <w:shd w:val="clear" w:color="auto" w:fill="auto"/>
            <w:vAlign w:val="center"/>
          </w:tcPr>
          <w:p w14:paraId="51F18F6D" w14:textId="5BC0F2CC" w:rsidR="0011408C" w:rsidRPr="00F156AE" w:rsidRDefault="0011408C" w:rsidP="0011408C">
            <w:pPr>
              <w:spacing w:before="0" w:after="0"/>
              <w:jc w:val="right"/>
              <w:rPr>
                <w:rFonts w:cs="Arial"/>
                <w:color w:val="000000"/>
                <w:sz w:val="16"/>
                <w:szCs w:val="16"/>
              </w:rPr>
            </w:pPr>
            <w:r>
              <w:rPr>
                <w:rFonts w:cs="Arial"/>
                <w:color w:val="000000"/>
                <w:sz w:val="16"/>
                <w:szCs w:val="16"/>
              </w:rPr>
              <w:t>103</w:t>
            </w:r>
            <w:r w:rsidR="0034738E">
              <w:rPr>
                <w:rFonts w:cs="Arial"/>
                <w:color w:val="000000"/>
                <w:sz w:val="16"/>
                <w:szCs w:val="16"/>
              </w:rPr>
              <w:t>.</w:t>
            </w:r>
            <w:r>
              <w:rPr>
                <w:rFonts w:cs="Arial"/>
                <w:color w:val="000000"/>
                <w:sz w:val="16"/>
                <w:szCs w:val="16"/>
              </w:rPr>
              <w:t>7</w:t>
            </w:r>
          </w:p>
        </w:tc>
        <w:tc>
          <w:tcPr>
            <w:tcW w:w="1418" w:type="dxa"/>
            <w:shd w:val="clear" w:color="auto" w:fill="auto"/>
            <w:vAlign w:val="center"/>
          </w:tcPr>
          <w:p w14:paraId="3B18182C" w14:textId="7A3A17D4" w:rsidR="0011408C" w:rsidRPr="00F156AE" w:rsidRDefault="0011408C" w:rsidP="0011408C">
            <w:pPr>
              <w:spacing w:before="0" w:after="0"/>
              <w:jc w:val="right"/>
              <w:rPr>
                <w:rFonts w:cs="Arial"/>
                <w:color w:val="000000"/>
                <w:sz w:val="16"/>
                <w:szCs w:val="16"/>
              </w:rPr>
            </w:pPr>
            <w:r>
              <w:rPr>
                <w:rFonts w:cs="Arial"/>
                <w:color w:val="000000"/>
                <w:sz w:val="16"/>
                <w:szCs w:val="16"/>
              </w:rPr>
              <w:t>105</w:t>
            </w:r>
            <w:r w:rsidR="0034738E">
              <w:rPr>
                <w:rFonts w:cs="Arial"/>
                <w:color w:val="000000"/>
                <w:sz w:val="16"/>
                <w:szCs w:val="16"/>
              </w:rPr>
              <w:t>.</w:t>
            </w:r>
            <w:r>
              <w:rPr>
                <w:rFonts w:cs="Arial"/>
                <w:color w:val="000000"/>
                <w:sz w:val="16"/>
                <w:szCs w:val="16"/>
              </w:rPr>
              <w:t>0</w:t>
            </w:r>
          </w:p>
        </w:tc>
        <w:tc>
          <w:tcPr>
            <w:tcW w:w="1418" w:type="dxa"/>
            <w:shd w:val="clear" w:color="auto" w:fill="auto"/>
            <w:vAlign w:val="center"/>
          </w:tcPr>
          <w:p w14:paraId="26642614" w14:textId="2416AB8B" w:rsidR="0011408C" w:rsidRPr="00F156AE" w:rsidRDefault="0011408C" w:rsidP="0011408C">
            <w:pPr>
              <w:spacing w:before="0" w:after="0"/>
              <w:jc w:val="right"/>
              <w:rPr>
                <w:rFonts w:cs="Arial"/>
                <w:color w:val="000000"/>
                <w:sz w:val="16"/>
                <w:szCs w:val="16"/>
              </w:rPr>
            </w:pPr>
            <w:r>
              <w:rPr>
                <w:rFonts w:cs="Arial"/>
                <w:color w:val="000000"/>
                <w:sz w:val="16"/>
                <w:szCs w:val="16"/>
              </w:rPr>
              <w:t>107</w:t>
            </w:r>
            <w:r w:rsidR="0034738E">
              <w:rPr>
                <w:rFonts w:cs="Arial"/>
                <w:color w:val="000000"/>
                <w:sz w:val="16"/>
                <w:szCs w:val="16"/>
              </w:rPr>
              <w:t>.</w:t>
            </w:r>
            <w:r>
              <w:rPr>
                <w:rFonts w:cs="Arial"/>
                <w:color w:val="000000"/>
                <w:sz w:val="16"/>
                <w:szCs w:val="16"/>
              </w:rPr>
              <w:t>5</w:t>
            </w:r>
          </w:p>
        </w:tc>
      </w:tr>
      <w:tr w:rsidR="0011408C" w:rsidRPr="00A44D35" w14:paraId="25745655" w14:textId="77777777" w:rsidTr="00352BE2">
        <w:trPr>
          <w:trHeight w:val="369"/>
        </w:trPr>
        <w:tc>
          <w:tcPr>
            <w:tcW w:w="3616" w:type="dxa"/>
            <w:shd w:val="clear" w:color="auto" w:fill="auto"/>
            <w:vAlign w:val="center"/>
            <w:hideMark/>
          </w:tcPr>
          <w:p w14:paraId="37067C02" w14:textId="77777777" w:rsidR="0011408C" w:rsidRPr="00413C1A" w:rsidRDefault="0011408C" w:rsidP="0011408C">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417" w:type="dxa"/>
            <w:shd w:val="clear" w:color="auto" w:fill="auto"/>
            <w:vAlign w:val="center"/>
          </w:tcPr>
          <w:p w14:paraId="0ED03AA9" w14:textId="191BFD1F" w:rsidR="0011408C" w:rsidRPr="00F156AE" w:rsidRDefault="0011408C" w:rsidP="0011408C">
            <w:pPr>
              <w:spacing w:before="0" w:after="0"/>
              <w:jc w:val="right"/>
              <w:rPr>
                <w:rFonts w:cs="Arial"/>
                <w:color w:val="000000"/>
                <w:sz w:val="16"/>
                <w:szCs w:val="16"/>
              </w:rPr>
            </w:pPr>
            <w:r>
              <w:rPr>
                <w:rFonts w:cs="Arial"/>
                <w:color w:val="000000"/>
                <w:sz w:val="16"/>
                <w:szCs w:val="16"/>
              </w:rPr>
              <w:t>127</w:t>
            </w:r>
            <w:r w:rsidR="0034738E">
              <w:rPr>
                <w:rFonts w:cs="Arial"/>
                <w:color w:val="000000"/>
                <w:sz w:val="16"/>
                <w:szCs w:val="16"/>
              </w:rPr>
              <w:t>.</w:t>
            </w:r>
            <w:r>
              <w:rPr>
                <w:rFonts w:cs="Arial"/>
                <w:color w:val="000000"/>
                <w:sz w:val="16"/>
                <w:szCs w:val="16"/>
              </w:rPr>
              <w:t>2</w:t>
            </w:r>
          </w:p>
        </w:tc>
        <w:tc>
          <w:tcPr>
            <w:tcW w:w="1418" w:type="dxa"/>
            <w:shd w:val="clear" w:color="auto" w:fill="auto"/>
            <w:vAlign w:val="center"/>
          </w:tcPr>
          <w:p w14:paraId="65672861" w14:textId="286B1446" w:rsidR="0011408C" w:rsidRPr="00F156AE" w:rsidRDefault="0011408C" w:rsidP="0011408C">
            <w:pPr>
              <w:spacing w:before="0" w:after="0"/>
              <w:jc w:val="right"/>
              <w:rPr>
                <w:rFonts w:cs="Arial"/>
                <w:color w:val="000000"/>
                <w:sz w:val="16"/>
                <w:szCs w:val="16"/>
              </w:rPr>
            </w:pPr>
            <w:r>
              <w:rPr>
                <w:rFonts w:cs="Arial"/>
                <w:color w:val="000000"/>
                <w:sz w:val="16"/>
                <w:szCs w:val="16"/>
              </w:rPr>
              <w:t>106</w:t>
            </w:r>
            <w:r w:rsidR="0034738E">
              <w:rPr>
                <w:rFonts w:cs="Arial"/>
                <w:color w:val="000000"/>
                <w:sz w:val="16"/>
                <w:szCs w:val="16"/>
              </w:rPr>
              <w:t>.</w:t>
            </w:r>
            <w:r>
              <w:rPr>
                <w:rFonts w:cs="Arial"/>
                <w:color w:val="000000"/>
                <w:sz w:val="16"/>
                <w:szCs w:val="16"/>
              </w:rPr>
              <w:t>7</w:t>
            </w:r>
          </w:p>
        </w:tc>
        <w:tc>
          <w:tcPr>
            <w:tcW w:w="1418" w:type="dxa"/>
            <w:shd w:val="clear" w:color="auto" w:fill="auto"/>
            <w:vAlign w:val="center"/>
          </w:tcPr>
          <w:p w14:paraId="4184F9EA" w14:textId="1A5ED0C6" w:rsidR="0011408C" w:rsidRPr="00F156AE" w:rsidRDefault="0011408C" w:rsidP="0011408C">
            <w:pPr>
              <w:spacing w:before="0" w:after="0"/>
              <w:jc w:val="right"/>
              <w:rPr>
                <w:rFonts w:cs="Arial"/>
                <w:color w:val="000000"/>
                <w:sz w:val="16"/>
                <w:szCs w:val="16"/>
              </w:rPr>
            </w:pPr>
            <w:r>
              <w:rPr>
                <w:rFonts w:cs="Arial"/>
                <w:color w:val="000000"/>
                <w:sz w:val="16"/>
                <w:szCs w:val="16"/>
              </w:rPr>
              <w:t>108</w:t>
            </w:r>
            <w:r w:rsidR="0034738E">
              <w:rPr>
                <w:rFonts w:cs="Arial"/>
                <w:color w:val="000000"/>
                <w:sz w:val="16"/>
                <w:szCs w:val="16"/>
              </w:rPr>
              <w:t>.</w:t>
            </w:r>
            <w:r>
              <w:rPr>
                <w:rFonts w:cs="Arial"/>
                <w:color w:val="000000"/>
                <w:sz w:val="16"/>
                <w:szCs w:val="16"/>
              </w:rPr>
              <w:t>2</w:t>
            </w:r>
          </w:p>
        </w:tc>
      </w:tr>
      <w:tr w:rsidR="0011408C" w:rsidRPr="00CA39FC" w14:paraId="30CBAF90" w14:textId="77777777" w:rsidTr="00352BE2">
        <w:trPr>
          <w:trHeight w:hRule="exact" w:val="369"/>
        </w:trPr>
        <w:tc>
          <w:tcPr>
            <w:tcW w:w="3616" w:type="dxa"/>
            <w:shd w:val="clear" w:color="auto" w:fill="auto"/>
            <w:vAlign w:val="center"/>
            <w:hideMark/>
          </w:tcPr>
          <w:p w14:paraId="7B20C9ED" w14:textId="77777777" w:rsidR="0011408C" w:rsidRPr="00413C1A" w:rsidRDefault="0011408C" w:rsidP="0011408C">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417" w:type="dxa"/>
            <w:shd w:val="clear" w:color="auto" w:fill="auto"/>
            <w:vAlign w:val="center"/>
          </w:tcPr>
          <w:p w14:paraId="33EF7B24" w14:textId="29B00288" w:rsidR="0011408C" w:rsidRPr="008860AF" w:rsidRDefault="0011408C" w:rsidP="0011408C">
            <w:pPr>
              <w:spacing w:before="0" w:after="0"/>
              <w:jc w:val="right"/>
              <w:rPr>
                <w:rFonts w:cs="Arial"/>
                <w:color w:val="000000"/>
                <w:sz w:val="16"/>
                <w:szCs w:val="16"/>
                <w:lang w:val="en-GB"/>
              </w:rPr>
            </w:pPr>
            <w:r>
              <w:rPr>
                <w:rFonts w:cs="Arial"/>
                <w:color w:val="000000"/>
                <w:sz w:val="16"/>
                <w:szCs w:val="16"/>
              </w:rPr>
              <w:t>122</w:t>
            </w:r>
            <w:r w:rsidR="0034738E">
              <w:rPr>
                <w:rFonts w:cs="Arial"/>
                <w:color w:val="000000"/>
                <w:sz w:val="16"/>
                <w:szCs w:val="16"/>
              </w:rPr>
              <w:t>.</w:t>
            </w:r>
            <w:r>
              <w:rPr>
                <w:rFonts w:cs="Arial"/>
                <w:color w:val="000000"/>
                <w:sz w:val="16"/>
                <w:szCs w:val="16"/>
              </w:rPr>
              <w:t>7</w:t>
            </w:r>
          </w:p>
        </w:tc>
        <w:tc>
          <w:tcPr>
            <w:tcW w:w="1418" w:type="dxa"/>
            <w:shd w:val="clear" w:color="auto" w:fill="auto"/>
            <w:vAlign w:val="center"/>
          </w:tcPr>
          <w:p w14:paraId="0553D93E" w14:textId="0A801E26" w:rsidR="0011408C" w:rsidRPr="008860AF" w:rsidRDefault="0011408C" w:rsidP="0011408C">
            <w:pPr>
              <w:spacing w:before="0" w:after="0"/>
              <w:jc w:val="right"/>
              <w:rPr>
                <w:rFonts w:cs="Arial"/>
                <w:color w:val="000000"/>
                <w:sz w:val="16"/>
                <w:szCs w:val="16"/>
                <w:lang w:val="en-GB"/>
              </w:rPr>
            </w:pPr>
            <w:r>
              <w:rPr>
                <w:rFonts w:cs="Arial"/>
                <w:color w:val="000000"/>
                <w:sz w:val="16"/>
                <w:szCs w:val="16"/>
              </w:rPr>
              <w:t>112</w:t>
            </w:r>
            <w:r w:rsidR="0034738E">
              <w:rPr>
                <w:rFonts w:cs="Arial"/>
                <w:color w:val="000000"/>
                <w:sz w:val="16"/>
                <w:szCs w:val="16"/>
              </w:rPr>
              <w:t>.</w:t>
            </w:r>
            <w:r>
              <w:rPr>
                <w:rFonts w:cs="Arial"/>
                <w:color w:val="000000"/>
                <w:sz w:val="16"/>
                <w:szCs w:val="16"/>
              </w:rPr>
              <w:t>9</w:t>
            </w:r>
          </w:p>
        </w:tc>
        <w:tc>
          <w:tcPr>
            <w:tcW w:w="1418" w:type="dxa"/>
            <w:shd w:val="clear" w:color="auto" w:fill="auto"/>
            <w:vAlign w:val="center"/>
          </w:tcPr>
          <w:p w14:paraId="7CC1C5BC" w14:textId="607F51FA" w:rsidR="0011408C" w:rsidRPr="008860AF" w:rsidRDefault="0011408C" w:rsidP="0011408C">
            <w:pPr>
              <w:spacing w:before="0" w:after="0"/>
              <w:jc w:val="right"/>
              <w:rPr>
                <w:rFonts w:cs="Arial"/>
                <w:color w:val="000000"/>
                <w:sz w:val="16"/>
                <w:szCs w:val="16"/>
                <w:lang w:val="en-GB"/>
              </w:rPr>
            </w:pPr>
            <w:r>
              <w:rPr>
                <w:rFonts w:cs="Arial"/>
                <w:color w:val="000000"/>
                <w:sz w:val="16"/>
                <w:szCs w:val="16"/>
              </w:rPr>
              <w:t>107</w:t>
            </w:r>
            <w:r w:rsidR="0034738E">
              <w:rPr>
                <w:rFonts w:cs="Arial"/>
                <w:color w:val="000000"/>
                <w:sz w:val="16"/>
                <w:szCs w:val="16"/>
              </w:rPr>
              <w:t>.</w:t>
            </w:r>
            <w:r>
              <w:rPr>
                <w:rFonts w:cs="Arial"/>
                <w:color w:val="000000"/>
                <w:sz w:val="16"/>
                <w:szCs w:val="16"/>
              </w:rPr>
              <w:t>9</w:t>
            </w:r>
          </w:p>
        </w:tc>
      </w:tr>
      <w:tr w:rsidR="0011408C" w:rsidRPr="00CA39FC" w14:paraId="62789F46" w14:textId="77777777" w:rsidTr="00352BE2">
        <w:trPr>
          <w:trHeight w:hRule="exact" w:val="567"/>
        </w:trPr>
        <w:tc>
          <w:tcPr>
            <w:tcW w:w="3616" w:type="dxa"/>
            <w:shd w:val="clear" w:color="auto" w:fill="auto"/>
            <w:vAlign w:val="center"/>
            <w:hideMark/>
          </w:tcPr>
          <w:p w14:paraId="111B014E" w14:textId="77777777" w:rsidR="0011408C" w:rsidRPr="00413C1A" w:rsidRDefault="0011408C" w:rsidP="0011408C">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417" w:type="dxa"/>
            <w:shd w:val="clear" w:color="auto" w:fill="auto"/>
            <w:vAlign w:val="center"/>
          </w:tcPr>
          <w:p w14:paraId="540DC695" w14:textId="2752BF95" w:rsidR="0011408C" w:rsidRPr="008860AF" w:rsidRDefault="0011408C" w:rsidP="0011408C">
            <w:pPr>
              <w:spacing w:before="0" w:after="0"/>
              <w:jc w:val="right"/>
              <w:rPr>
                <w:rFonts w:cs="Arial"/>
                <w:color w:val="000000"/>
                <w:sz w:val="16"/>
                <w:szCs w:val="16"/>
                <w:lang w:val="en-GB"/>
              </w:rPr>
            </w:pPr>
            <w:r>
              <w:rPr>
                <w:rFonts w:cs="Arial"/>
                <w:color w:val="000000"/>
                <w:sz w:val="16"/>
                <w:szCs w:val="16"/>
              </w:rPr>
              <w:t>109</w:t>
            </w:r>
            <w:r w:rsidR="0034738E">
              <w:rPr>
                <w:rFonts w:cs="Arial"/>
                <w:color w:val="000000"/>
                <w:sz w:val="16"/>
                <w:szCs w:val="16"/>
              </w:rPr>
              <w:t>.</w:t>
            </w:r>
            <w:r>
              <w:rPr>
                <w:rFonts w:cs="Arial"/>
                <w:color w:val="000000"/>
                <w:sz w:val="16"/>
                <w:szCs w:val="16"/>
              </w:rPr>
              <w:t>1</w:t>
            </w:r>
          </w:p>
        </w:tc>
        <w:tc>
          <w:tcPr>
            <w:tcW w:w="1418" w:type="dxa"/>
            <w:tcBorders>
              <w:bottom w:val="nil"/>
            </w:tcBorders>
            <w:shd w:val="clear" w:color="auto" w:fill="auto"/>
            <w:vAlign w:val="center"/>
          </w:tcPr>
          <w:p w14:paraId="2F881347" w14:textId="27630E9D" w:rsidR="0011408C" w:rsidRPr="008860AF" w:rsidRDefault="0011408C" w:rsidP="0011408C">
            <w:pPr>
              <w:spacing w:before="0" w:after="0"/>
              <w:jc w:val="right"/>
              <w:rPr>
                <w:rFonts w:cs="Arial"/>
                <w:color w:val="000000"/>
                <w:sz w:val="16"/>
                <w:szCs w:val="16"/>
                <w:lang w:val="en-GB"/>
              </w:rPr>
            </w:pPr>
            <w:r>
              <w:rPr>
                <w:rFonts w:cs="Arial"/>
                <w:color w:val="000000"/>
                <w:sz w:val="16"/>
                <w:szCs w:val="16"/>
              </w:rPr>
              <w:t>101</w:t>
            </w:r>
            <w:r w:rsidR="0034738E">
              <w:rPr>
                <w:rFonts w:cs="Arial"/>
                <w:color w:val="000000"/>
                <w:sz w:val="16"/>
                <w:szCs w:val="16"/>
              </w:rPr>
              <w:t>.</w:t>
            </w:r>
            <w:r>
              <w:rPr>
                <w:rFonts w:cs="Arial"/>
                <w:color w:val="000000"/>
                <w:sz w:val="16"/>
                <w:szCs w:val="16"/>
              </w:rPr>
              <w:t>0</w:t>
            </w:r>
          </w:p>
        </w:tc>
        <w:tc>
          <w:tcPr>
            <w:tcW w:w="1418" w:type="dxa"/>
            <w:shd w:val="clear" w:color="auto" w:fill="auto"/>
            <w:vAlign w:val="center"/>
          </w:tcPr>
          <w:p w14:paraId="125859C5" w14:textId="5A06EBFB" w:rsidR="0011408C" w:rsidRPr="008860AF" w:rsidRDefault="0011408C" w:rsidP="0011408C">
            <w:pPr>
              <w:spacing w:before="0" w:after="0"/>
              <w:jc w:val="right"/>
              <w:rPr>
                <w:rFonts w:cs="Arial"/>
                <w:color w:val="000000"/>
                <w:sz w:val="16"/>
                <w:szCs w:val="16"/>
                <w:lang w:val="en-GB"/>
              </w:rPr>
            </w:pPr>
            <w:r>
              <w:rPr>
                <w:rFonts w:cs="Arial"/>
                <w:color w:val="000000"/>
                <w:sz w:val="16"/>
                <w:szCs w:val="16"/>
              </w:rPr>
              <w:t>98</w:t>
            </w:r>
            <w:r w:rsidR="0034738E">
              <w:rPr>
                <w:rFonts w:cs="Arial"/>
                <w:color w:val="000000"/>
                <w:sz w:val="16"/>
                <w:szCs w:val="16"/>
              </w:rPr>
              <w:t>.</w:t>
            </w:r>
            <w:r>
              <w:rPr>
                <w:rFonts w:cs="Arial"/>
                <w:color w:val="000000"/>
                <w:sz w:val="16"/>
                <w:szCs w:val="16"/>
              </w:rPr>
              <w:t>6</w:t>
            </w:r>
          </w:p>
        </w:tc>
      </w:tr>
      <w:tr w:rsidR="0011408C" w:rsidRPr="009E4A91" w14:paraId="71A7657C" w14:textId="77777777" w:rsidTr="00352BE2">
        <w:trPr>
          <w:trHeight w:val="369"/>
        </w:trPr>
        <w:tc>
          <w:tcPr>
            <w:tcW w:w="3616" w:type="dxa"/>
            <w:tcBorders>
              <w:bottom w:val="nil"/>
            </w:tcBorders>
            <w:shd w:val="clear" w:color="auto" w:fill="auto"/>
            <w:vAlign w:val="center"/>
            <w:hideMark/>
          </w:tcPr>
          <w:p w14:paraId="48832FEC" w14:textId="77777777" w:rsidR="0011408C" w:rsidRPr="00413C1A" w:rsidRDefault="0011408C" w:rsidP="0011408C">
            <w:pPr>
              <w:spacing w:before="0" w:after="0" w:line="240" w:lineRule="atLeast"/>
              <w:rPr>
                <w:rFonts w:cs="Arial"/>
                <w:color w:val="000000"/>
                <w:sz w:val="16"/>
                <w:szCs w:val="16"/>
              </w:rPr>
            </w:pPr>
            <w:r w:rsidRPr="00413C1A">
              <w:rPr>
                <w:rFonts w:cs="Arial"/>
                <w:sz w:val="16"/>
                <w:szCs w:val="16"/>
                <w:lang w:val="en-US"/>
              </w:rPr>
              <w:t>Others</w:t>
            </w:r>
          </w:p>
        </w:tc>
        <w:tc>
          <w:tcPr>
            <w:tcW w:w="1417" w:type="dxa"/>
            <w:tcBorders>
              <w:bottom w:val="nil"/>
            </w:tcBorders>
            <w:shd w:val="clear" w:color="auto" w:fill="auto"/>
            <w:vAlign w:val="center"/>
          </w:tcPr>
          <w:p w14:paraId="6BD2555C" w14:textId="1DBA8AA9" w:rsidR="0011408C" w:rsidRPr="00F156AE" w:rsidRDefault="0011408C" w:rsidP="0011408C">
            <w:pPr>
              <w:spacing w:before="0" w:after="0"/>
              <w:jc w:val="right"/>
              <w:rPr>
                <w:rFonts w:cs="Arial"/>
                <w:color w:val="000000"/>
                <w:sz w:val="16"/>
                <w:szCs w:val="16"/>
              </w:rPr>
            </w:pPr>
            <w:r>
              <w:rPr>
                <w:rFonts w:cs="Arial"/>
                <w:color w:val="000000"/>
                <w:sz w:val="16"/>
                <w:szCs w:val="16"/>
              </w:rPr>
              <w:t>109</w:t>
            </w:r>
            <w:r w:rsidR="0034738E">
              <w:rPr>
                <w:rFonts w:cs="Arial"/>
                <w:color w:val="000000"/>
                <w:sz w:val="16"/>
                <w:szCs w:val="16"/>
              </w:rPr>
              <w:t>.</w:t>
            </w:r>
            <w:r>
              <w:rPr>
                <w:rFonts w:cs="Arial"/>
                <w:color w:val="000000"/>
                <w:sz w:val="16"/>
                <w:szCs w:val="16"/>
              </w:rPr>
              <w:t>5</w:t>
            </w:r>
          </w:p>
        </w:tc>
        <w:tc>
          <w:tcPr>
            <w:tcW w:w="1418" w:type="dxa"/>
            <w:tcBorders>
              <w:bottom w:val="nil"/>
            </w:tcBorders>
            <w:shd w:val="clear" w:color="auto" w:fill="auto"/>
            <w:vAlign w:val="center"/>
          </w:tcPr>
          <w:p w14:paraId="7F21A873" w14:textId="22DBBD72" w:rsidR="0011408C" w:rsidRPr="00F156AE" w:rsidRDefault="0011408C" w:rsidP="0011408C">
            <w:pPr>
              <w:spacing w:before="0" w:after="0"/>
              <w:jc w:val="right"/>
              <w:rPr>
                <w:rFonts w:cs="Arial"/>
                <w:color w:val="000000"/>
                <w:sz w:val="16"/>
                <w:szCs w:val="16"/>
              </w:rPr>
            </w:pPr>
            <w:r>
              <w:rPr>
                <w:rFonts w:cs="Arial"/>
                <w:color w:val="000000"/>
                <w:sz w:val="16"/>
                <w:szCs w:val="16"/>
              </w:rPr>
              <w:t>87</w:t>
            </w:r>
            <w:r w:rsidR="0034738E">
              <w:rPr>
                <w:rFonts w:cs="Arial"/>
                <w:color w:val="000000"/>
                <w:sz w:val="16"/>
                <w:szCs w:val="16"/>
              </w:rPr>
              <w:t>.</w:t>
            </w:r>
            <w:r>
              <w:rPr>
                <w:rFonts w:cs="Arial"/>
                <w:color w:val="000000"/>
                <w:sz w:val="16"/>
                <w:szCs w:val="16"/>
              </w:rPr>
              <w:t>8</w:t>
            </w:r>
          </w:p>
        </w:tc>
        <w:tc>
          <w:tcPr>
            <w:tcW w:w="1418" w:type="dxa"/>
            <w:tcBorders>
              <w:bottom w:val="nil"/>
            </w:tcBorders>
            <w:shd w:val="clear" w:color="auto" w:fill="auto"/>
            <w:vAlign w:val="center"/>
          </w:tcPr>
          <w:p w14:paraId="494831B2" w14:textId="7C98CB4F" w:rsidR="0011408C" w:rsidRPr="00F156AE" w:rsidRDefault="0011408C" w:rsidP="0011408C">
            <w:pPr>
              <w:spacing w:before="0" w:after="0"/>
              <w:jc w:val="right"/>
              <w:rPr>
                <w:rFonts w:cs="Arial"/>
                <w:color w:val="000000"/>
                <w:sz w:val="16"/>
                <w:szCs w:val="16"/>
              </w:rPr>
            </w:pPr>
            <w:r>
              <w:rPr>
                <w:rFonts w:cs="Arial"/>
                <w:color w:val="000000"/>
                <w:sz w:val="16"/>
                <w:szCs w:val="16"/>
              </w:rPr>
              <w:t>92</w:t>
            </w:r>
            <w:r w:rsidR="0034738E">
              <w:rPr>
                <w:rFonts w:cs="Arial"/>
                <w:color w:val="000000"/>
                <w:sz w:val="16"/>
                <w:szCs w:val="16"/>
              </w:rPr>
              <w:t>.</w:t>
            </w:r>
            <w:r>
              <w:rPr>
                <w:rFonts w:cs="Arial"/>
                <w:color w:val="000000"/>
                <w:sz w:val="16"/>
                <w:szCs w:val="16"/>
              </w:rPr>
              <w:t>4</w:t>
            </w:r>
          </w:p>
        </w:tc>
      </w:tr>
    </w:tbl>
    <w:p w14:paraId="5CDA15B2" w14:textId="5219977E" w:rsidR="00AB0E07"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7F5C5BF9" w14:textId="77777777" w:rsidR="007F3E88" w:rsidRDefault="007F3E88" w:rsidP="00AB0E07">
      <w:pPr>
        <w:rPr>
          <w:rFonts w:eastAsia="Times New Roman" w:cs="Arial"/>
          <w:b/>
          <w:bCs/>
          <w:sz w:val="18"/>
          <w:szCs w:val="18"/>
          <w:lang w:val="en-US" w:eastAsia="pl-PL"/>
        </w:rPr>
      </w:pPr>
    </w:p>
    <w:p w14:paraId="7BB09FDE" w14:textId="16537595" w:rsidR="007F3E88" w:rsidRDefault="007F3E88" w:rsidP="00AB0E07">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w:t>
      </w:r>
      <w:r w:rsidR="007F487F">
        <w:rPr>
          <w:rFonts w:eastAsia="Times New Roman" w:cs="Arial"/>
          <w:b/>
          <w:bCs/>
          <w:sz w:val="18"/>
          <w:szCs w:val="18"/>
          <w:lang w:val="en-US" w:eastAsia="pl-PL"/>
        </w:rPr>
        <w:t xml:space="preserve"> and structure</w:t>
      </w:r>
      <w:r w:rsidRPr="00275391">
        <w:rPr>
          <w:rFonts w:eastAsia="Times New Roman" w:cs="Arial"/>
          <w:b/>
          <w:bCs/>
          <w:sz w:val="18"/>
          <w:szCs w:val="18"/>
          <w:lang w:val="en-US" w:eastAsia="pl-PL"/>
        </w:rPr>
        <w:t xml:space="preserve"> of retail sales (current prices</w:t>
      </w:r>
      <w:r>
        <w:rPr>
          <w:rFonts w:eastAsia="Times New Roman" w:cs="Arial"/>
          <w:b/>
          <w:bCs/>
          <w:sz w:val="18"/>
          <w:szCs w:val="18"/>
          <w:lang w:val="en-US" w:eastAsia="pl-PL"/>
        </w:rPr>
        <w:t>)</w:t>
      </w:r>
    </w:p>
    <w:p w14:paraId="46CB644A" w14:textId="77777777" w:rsidR="007F43CA" w:rsidRPr="007F3E88" w:rsidRDefault="007F43CA" w:rsidP="00AB0E07">
      <w:pPr>
        <w:rPr>
          <w:rStyle w:val="tlid-translation"/>
          <w:rFonts w:eastAsia="Times New Roman" w:cs="Arial"/>
          <w:b/>
          <w:bCs/>
          <w:sz w:val="18"/>
          <w:szCs w:val="18"/>
          <w:lang w:val="en-US" w:eastAsia="pl-PL"/>
        </w:rPr>
      </w:pP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and stucture of retail sales (current prices)"/>
        <w:tblDescription w:val="Index numbers of retail sales (current prices): indices previous month=100, corresponding period of previous year=100; structure cumulatively from the beginning of the year to the end of the presented period"/>
      </w:tblPr>
      <w:tblGrid>
        <w:gridCol w:w="3628"/>
        <w:gridCol w:w="1060"/>
        <w:gridCol w:w="1060"/>
        <w:gridCol w:w="1128"/>
        <w:gridCol w:w="993"/>
      </w:tblGrid>
      <w:tr w:rsidR="00352BE2" w:rsidRPr="00632189" w14:paraId="03D02F8D" w14:textId="77777777" w:rsidTr="00D57480">
        <w:trPr>
          <w:trHeight w:val="340"/>
        </w:trPr>
        <w:tc>
          <w:tcPr>
            <w:tcW w:w="3628" w:type="dxa"/>
            <w:vMerge w:val="restart"/>
            <w:tcBorders>
              <w:top w:val="single" w:sz="4" w:space="0" w:color="001D77"/>
              <w:bottom w:val="single" w:sz="4" w:space="0" w:color="001D77"/>
            </w:tcBorders>
            <w:shd w:val="clear" w:color="auto" w:fill="auto"/>
            <w:vAlign w:val="center"/>
          </w:tcPr>
          <w:p w14:paraId="4DE6E855" w14:textId="52C78A2E" w:rsidR="00352BE2" w:rsidRPr="00632189" w:rsidRDefault="00352BE2" w:rsidP="00C63A07">
            <w:pPr>
              <w:spacing w:before="240"/>
              <w:jc w:val="center"/>
              <w:rPr>
                <w:rFonts w:cs="Arial"/>
                <w:color w:val="000000"/>
                <w:sz w:val="16"/>
                <w:szCs w:val="16"/>
              </w:rPr>
            </w:pPr>
            <w:r w:rsidRPr="00FE4CC6">
              <w:rPr>
                <w:rFonts w:cs="Arial"/>
                <w:color w:val="000000"/>
                <w:sz w:val="16"/>
                <w:szCs w:val="16"/>
                <w:lang w:val="en-GB"/>
              </w:rPr>
              <w:t>Specification</w:t>
            </w:r>
          </w:p>
        </w:tc>
        <w:tc>
          <w:tcPr>
            <w:tcW w:w="2120" w:type="dxa"/>
            <w:gridSpan w:val="2"/>
            <w:tcBorders>
              <w:top w:val="single" w:sz="4" w:space="0" w:color="001D77"/>
              <w:bottom w:val="single" w:sz="4" w:space="0" w:color="001D77"/>
            </w:tcBorders>
            <w:shd w:val="clear" w:color="auto" w:fill="auto"/>
            <w:vAlign w:val="center"/>
          </w:tcPr>
          <w:p w14:paraId="2E6BE2B1" w14:textId="7725E190" w:rsidR="00352BE2" w:rsidRPr="00632189" w:rsidRDefault="00352BE2" w:rsidP="00C63A07">
            <w:pPr>
              <w:spacing w:after="0" w:line="240" w:lineRule="auto"/>
              <w:jc w:val="center"/>
              <w:rPr>
                <w:rFonts w:cs="Arial"/>
                <w:color w:val="000000"/>
                <w:sz w:val="16"/>
                <w:szCs w:val="16"/>
              </w:rPr>
            </w:pPr>
            <w:r>
              <w:rPr>
                <w:rFonts w:cs="Arial"/>
                <w:color w:val="000000"/>
                <w:sz w:val="16"/>
                <w:szCs w:val="16"/>
              </w:rPr>
              <w:t>0</w:t>
            </w:r>
            <w:r w:rsidR="00B321A8">
              <w:rPr>
                <w:rFonts w:cs="Arial"/>
                <w:color w:val="000000"/>
                <w:sz w:val="16"/>
                <w:szCs w:val="16"/>
              </w:rPr>
              <w:t>3</w:t>
            </w:r>
            <w:r w:rsidRPr="00632189">
              <w:rPr>
                <w:rFonts w:cs="Arial"/>
                <w:color w:val="000000"/>
                <w:sz w:val="16"/>
                <w:szCs w:val="16"/>
              </w:rPr>
              <w:t xml:space="preserve"> 202</w:t>
            </w:r>
            <w:r>
              <w:rPr>
                <w:rFonts w:cs="Arial"/>
                <w:color w:val="000000"/>
                <w:sz w:val="16"/>
                <w:szCs w:val="16"/>
              </w:rPr>
              <w:t>5</w:t>
            </w:r>
          </w:p>
        </w:tc>
        <w:tc>
          <w:tcPr>
            <w:tcW w:w="2121" w:type="dxa"/>
            <w:gridSpan w:val="2"/>
            <w:tcBorders>
              <w:top w:val="single" w:sz="4" w:space="0" w:color="001D77"/>
              <w:bottom w:val="single" w:sz="4" w:space="0" w:color="001D77"/>
            </w:tcBorders>
            <w:shd w:val="clear" w:color="auto" w:fill="auto"/>
            <w:vAlign w:val="center"/>
          </w:tcPr>
          <w:p w14:paraId="7BE463A8" w14:textId="7A3595B3" w:rsidR="00352BE2" w:rsidRPr="00632189" w:rsidRDefault="00352BE2" w:rsidP="00C63A07">
            <w:pPr>
              <w:spacing w:after="0" w:line="240" w:lineRule="auto"/>
              <w:jc w:val="center"/>
              <w:rPr>
                <w:rFonts w:cs="Arial"/>
                <w:color w:val="000000"/>
                <w:sz w:val="16"/>
                <w:szCs w:val="16"/>
              </w:rPr>
            </w:pPr>
            <w:r>
              <w:rPr>
                <w:rFonts w:cs="Arial"/>
                <w:color w:val="000000"/>
                <w:sz w:val="16"/>
                <w:szCs w:val="16"/>
              </w:rPr>
              <w:t>01-0</w:t>
            </w:r>
            <w:r w:rsidR="00B321A8">
              <w:rPr>
                <w:rFonts w:cs="Arial"/>
                <w:color w:val="000000"/>
                <w:sz w:val="16"/>
                <w:szCs w:val="16"/>
              </w:rPr>
              <w:t>3</w:t>
            </w:r>
            <w:r>
              <w:rPr>
                <w:rFonts w:cs="Arial"/>
                <w:color w:val="000000"/>
                <w:sz w:val="16"/>
                <w:szCs w:val="16"/>
              </w:rPr>
              <w:t xml:space="preserve"> </w:t>
            </w:r>
            <w:r w:rsidRPr="00413C1A">
              <w:rPr>
                <w:rFonts w:cs="Arial"/>
                <w:color w:val="000000"/>
                <w:sz w:val="16"/>
                <w:szCs w:val="16"/>
              </w:rPr>
              <w:t>20</w:t>
            </w:r>
            <w:r>
              <w:rPr>
                <w:rFonts w:cs="Arial"/>
                <w:color w:val="000000"/>
                <w:sz w:val="16"/>
                <w:szCs w:val="16"/>
              </w:rPr>
              <w:t>25</w:t>
            </w:r>
          </w:p>
        </w:tc>
      </w:tr>
      <w:tr w:rsidR="00352BE2" w:rsidRPr="00632189" w14:paraId="5E04B629" w14:textId="77777777" w:rsidTr="007F43CA">
        <w:trPr>
          <w:trHeight w:val="340"/>
        </w:trPr>
        <w:tc>
          <w:tcPr>
            <w:tcW w:w="3628" w:type="dxa"/>
            <w:vMerge/>
            <w:tcBorders>
              <w:top w:val="single" w:sz="4" w:space="0" w:color="001D77"/>
              <w:bottom w:val="single" w:sz="12" w:space="0" w:color="001D77"/>
            </w:tcBorders>
            <w:vAlign w:val="center"/>
            <w:hideMark/>
          </w:tcPr>
          <w:p w14:paraId="64BCF017" w14:textId="77777777" w:rsidR="00352BE2" w:rsidRPr="00632189" w:rsidRDefault="00352BE2" w:rsidP="00C63A07">
            <w:pPr>
              <w:rPr>
                <w:rFonts w:cs="Arial"/>
                <w:color w:val="000000"/>
                <w:sz w:val="16"/>
                <w:szCs w:val="16"/>
              </w:rPr>
            </w:pPr>
          </w:p>
        </w:tc>
        <w:tc>
          <w:tcPr>
            <w:tcW w:w="1060" w:type="dxa"/>
            <w:tcBorders>
              <w:top w:val="single" w:sz="4" w:space="0" w:color="001D77"/>
              <w:bottom w:val="single" w:sz="12" w:space="0" w:color="001D77"/>
            </w:tcBorders>
            <w:shd w:val="clear" w:color="auto" w:fill="auto"/>
            <w:vAlign w:val="center"/>
            <w:hideMark/>
          </w:tcPr>
          <w:p w14:paraId="3F538137" w14:textId="0DD31CA1" w:rsidR="00352BE2" w:rsidRPr="00632189" w:rsidRDefault="00352BE2" w:rsidP="00C63A07">
            <w:pPr>
              <w:spacing w:after="0" w:line="240" w:lineRule="auto"/>
              <w:jc w:val="center"/>
              <w:rPr>
                <w:rFonts w:cs="Arial"/>
                <w:sz w:val="16"/>
                <w:szCs w:val="16"/>
              </w:rPr>
            </w:pPr>
            <w:r>
              <w:rPr>
                <w:rFonts w:cs="Arial"/>
                <w:sz w:val="16"/>
                <w:szCs w:val="16"/>
              </w:rPr>
              <w:t>0</w:t>
            </w:r>
            <w:r w:rsidR="00B321A8">
              <w:rPr>
                <w:rFonts w:cs="Arial"/>
                <w:sz w:val="16"/>
                <w:szCs w:val="16"/>
              </w:rPr>
              <w:t>2</w:t>
            </w:r>
            <w:r w:rsidRPr="00632189">
              <w:rPr>
                <w:rFonts w:cs="Arial"/>
                <w:sz w:val="16"/>
                <w:szCs w:val="16"/>
              </w:rPr>
              <w:t xml:space="preserve"> 202</w:t>
            </w:r>
            <w:r>
              <w:rPr>
                <w:rFonts w:cs="Arial"/>
                <w:sz w:val="16"/>
                <w:szCs w:val="16"/>
              </w:rPr>
              <w:t>5</w:t>
            </w:r>
            <w:r w:rsidRPr="00632189">
              <w:rPr>
                <w:rFonts w:cs="Arial"/>
                <w:sz w:val="16"/>
                <w:szCs w:val="16"/>
              </w:rPr>
              <w:t>=100</w:t>
            </w:r>
          </w:p>
        </w:tc>
        <w:tc>
          <w:tcPr>
            <w:tcW w:w="1060" w:type="dxa"/>
            <w:tcBorders>
              <w:top w:val="single" w:sz="4" w:space="0" w:color="001D77"/>
              <w:bottom w:val="single" w:sz="12" w:space="0" w:color="001D77"/>
            </w:tcBorders>
            <w:shd w:val="clear" w:color="auto" w:fill="auto"/>
            <w:vAlign w:val="center"/>
          </w:tcPr>
          <w:p w14:paraId="0190F32D" w14:textId="0AB028A1" w:rsidR="00352BE2" w:rsidRPr="00632189" w:rsidRDefault="00352BE2" w:rsidP="00C63A07">
            <w:pPr>
              <w:spacing w:after="0" w:line="240" w:lineRule="auto"/>
              <w:jc w:val="center"/>
              <w:rPr>
                <w:rFonts w:cs="Arial"/>
                <w:sz w:val="16"/>
                <w:szCs w:val="16"/>
              </w:rPr>
            </w:pPr>
            <w:r>
              <w:rPr>
                <w:rFonts w:cs="Arial"/>
                <w:sz w:val="16"/>
                <w:szCs w:val="16"/>
              </w:rPr>
              <w:t>0</w:t>
            </w:r>
            <w:r w:rsidR="00B321A8">
              <w:rPr>
                <w:rFonts w:cs="Arial"/>
                <w:sz w:val="16"/>
                <w:szCs w:val="16"/>
              </w:rPr>
              <w:t>3</w:t>
            </w:r>
            <w:r>
              <w:rPr>
                <w:rFonts w:cs="Arial"/>
                <w:sz w:val="16"/>
                <w:szCs w:val="16"/>
              </w:rPr>
              <w:t xml:space="preserve"> </w:t>
            </w:r>
            <w:r w:rsidRPr="00632189">
              <w:rPr>
                <w:rFonts w:cs="Arial"/>
                <w:sz w:val="16"/>
                <w:szCs w:val="16"/>
              </w:rPr>
              <w:t>202</w:t>
            </w:r>
            <w:r>
              <w:rPr>
                <w:rFonts w:cs="Arial"/>
                <w:sz w:val="16"/>
                <w:szCs w:val="16"/>
              </w:rPr>
              <w:t>4</w:t>
            </w:r>
            <w:r w:rsidRPr="00632189">
              <w:rPr>
                <w:rFonts w:cs="Arial"/>
                <w:sz w:val="16"/>
                <w:szCs w:val="16"/>
              </w:rPr>
              <w:t>=100</w:t>
            </w:r>
          </w:p>
        </w:tc>
        <w:tc>
          <w:tcPr>
            <w:tcW w:w="1128" w:type="dxa"/>
            <w:tcBorders>
              <w:top w:val="single" w:sz="4" w:space="0" w:color="001D77"/>
              <w:bottom w:val="single" w:sz="12" w:space="0" w:color="001D77"/>
            </w:tcBorders>
            <w:shd w:val="clear" w:color="auto" w:fill="auto"/>
            <w:vAlign w:val="center"/>
          </w:tcPr>
          <w:p w14:paraId="62AA9AC5" w14:textId="380F6C2A" w:rsidR="00352BE2" w:rsidRPr="00026D81" w:rsidRDefault="00352BE2" w:rsidP="00C63A07">
            <w:pPr>
              <w:spacing w:after="0" w:line="240" w:lineRule="auto"/>
              <w:rPr>
                <w:rFonts w:cs="Arial"/>
                <w:spacing w:val="-8"/>
                <w:sz w:val="16"/>
                <w:szCs w:val="16"/>
              </w:rPr>
            </w:pPr>
            <w:r w:rsidRPr="00026D81">
              <w:rPr>
                <w:rFonts w:cs="Arial"/>
                <w:spacing w:val="-8"/>
                <w:sz w:val="16"/>
                <w:szCs w:val="16"/>
              </w:rPr>
              <w:t>01-0</w:t>
            </w:r>
            <w:r w:rsidR="00B321A8" w:rsidRPr="00026D81">
              <w:rPr>
                <w:rFonts w:cs="Arial"/>
                <w:spacing w:val="-8"/>
                <w:sz w:val="16"/>
                <w:szCs w:val="16"/>
              </w:rPr>
              <w:t>3</w:t>
            </w:r>
            <w:r w:rsidRPr="00026D81">
              <w:rPr>
                <w:rFonts w:cs="Arial"/>
                <w:spacing w:val="-8"/>
                <w:sz w:val="16"/>
                <w:szCs w:val="16"/>
              </w:rPr>
              <w:t xml:space="preserve"> </w:t>
            </w:r>
            <w:r w:rsidR="007F43CA" w:rsidRPr="00026D81">
              <w:rPr>
                <w:rFonts w:cs="Arial"/>
                <w:spacing w:val="-8"/>
                <w:sz w:val="16"/>
                <w:szCs w:val="16"/>
              </w:rPr>
              <w:t>2</w:t>
            </w:r>
            <w:r w:rsidRPr="00026D81">
              <w:rPr>
                <w:rFonts w:cs="Arial"/>
                <w:spacing w:val="-8"/>
                <w:sz w:val="16"/>
                <w:szCs w:val="16"/>
              </w:rPr>
              <w:t>024=100</w:t>
            </w:r>
          </w:p>
        </w:tc>
        <w:tc>
          <w:tcPr>
            <w:tcW w:w="993" w:type="dxa"/>
            <w:tcBorders>
              <w:bottom w:val="single" w:sz="12" w:space="0" w:color="001D77"/>
            </w:tcBorders>
            <w:shd w:val="clear" w:color="auto" w:fill="auto"/>
            <w:vAlign w:val="center"/>
          </w:tcPr>
          <w:p w14:paraId="30CDB0CF" w14:textId="1E82ED6E" w:rsidR="00352BE2" w:rsidRPr="00E103D8" w:rsidRDefault="007F43CA" w:rsidP="007F43CA">
            <w:pPr>
              <w:spacing w:after="0" w:line="240" w:lineRule="auto"/>
              <w:jc w:val="center"/>
              <w:rPr>
                <w:rFonts w:cs="Arial"/>
                <w:spacing w:val="2"/>
                <w:sz w:val="16"/>
                <w:szCs w:val="16"/>
                <w:lang w:val="en-GB"/>
              </w:rPr>
            </w:pPr>
            <w:r w:rsidRPr="00E103D8">
              <w:rPr>
                <w:rFonts w:cs="Arial"/>
                <w:spacing w:val="2"/>
                <w:sz w:val="16"/>
                <w:szCs w:val="16"/>
                <w:lang w:val="en-GB"/>
              </w:rPr>
              <w:t>Str</w:t>
            </w:r>
            <w:r w:rsidR="00E103D8" w:rsidRPr="00E103D8">
              <w:rPr>
                <w:rFonts w:cs="Arial"/>
                <w:spacing w:val="2"/>
                <w:sz w:val="16"/>
                <w:szCs w:val="16"/>
                <w:lang w:val="en-GB"/>
              </w:rPr>
              <w:t>ucture</w:t>
            </w:r>
            <w:r w:rsidRPr="00E103D8">
              <w:rPr>
                <w:rFonts w:cs="Arial"/>
                <w:spacing w:val="2"/>
                <w:sz w:val="16"/>
                <w:szCs w:val="16"/>
                <w:lang w:val="en-GB"/>
              </w:rPr>
              <w:t xml:space="preserve"> </w:t>
            </w:r>
            <w:r w:rsidR="00E103D8" w:rsidRPr="00E103D8">
              <w:rPr>
                <w:rFonts w:cs="Arial"/>
                <w:spacing w:val="2"/>
                <w:sz w:val="16"/>
                <w:szCs w:val="16"/>
                <w:lang w:val="en-GB"/>
              </w:rPr>
              <w:t>in</w:t>
            </w:r>
            <w:r w:rsidRPr="00E103D8">
              <w:rPr>
                <w:rFonts w:cs="Arial"/>
                <w:spacing w:val="2"/>
                <w:sz w:val="16"/>
                <w:szCs w:val="16"/>
                <w:lang w:val="en-GB"/>
              </w:rPr>
              <w:t> %</w:t>
            </w:r>
          </w:p>
        </w:tc>
      </w:tr>
      <w:tr w:rsidR="00A65F8A" w:rsidRPr="00632189" w14:paraId="05D32F5E" w14:textId="77777777" w:rsidTr="00B77F72">
        <w:trPr>
          <w:trHeight w:hRule="exact" w:val="369"/>
        </w:trPr>
        <w:tc>
          <w:tcPr>
            <w:tcW w:w="3628" w:type="dxa"/>
            <w:tcBorders>
              <w:top w:val="single" w:sz="12" w:space="0" w:color="001D77"/>
            </w:tcBorders>
            <w:shd w:val="clear" w:color="auto" w:fill="auto"/>
            <w:vAlign w:val="center"/>
            <w:hideMark/>
          </w:tcPr>
          <w:p w14:paraId="75CD3ABD" w14:textId="77777777" w:rsidR="00A65F8A" w:rsidRPr="00632189" w:rsidRDefault="00A65F8A" w:rsidP="00A65F8A">
            <w:pPr>
              <w:spacing w:before="0" w:after="0"/>
              <w:rPr>
                <w:rFonts w:cs="Arial"/>
                <w:b/>
                <w:bCs/>
                <w:color w:val="000000"/>
                <w:sz w:val="16"/>
                <w:szCs w:val="16"/>
              </w:rPr>
            </w:pPr>
            <w:r w:rsidRPr="00413C1A">
              <w:rPr>
                <w:rFonts w:cs="Arial"/>
                <w:b/>
                <w:bCs/>
                <w:color w:val="000000"/>
                <w:sz w:val="16"/>
                <w:szCs w:val="16"/>
              </w:rPr>
              <w:t>TOTAL</w:t>
            </w:r>
          </w:p>
        </w:tc>
        <w:tc>
          <w:tcPr>
            <w:tcW w:w="1060" w:type="dxa"/>
            <w:tcBorders>
              <w:top w:val="single" w:sz="12" w:space="0" w:color="001D77"/>
            </w:tcBorders>
            <w:shd w:val="clear" w:color="auto" w:fill="auto"/>
            <w:vAlign w:val="center"/>
          </w:tcPr>
          <w:p w14:paraId="5D536623" w14:textId="0BA5C006" w:rsidR="00A65F8A" w:rsidRPr="00632189" w:rsidRDefault="00A65F8A" w:rsidP="00A65F8A">
            <w:pPr>
              <w:spacing w:before="60" w:after="0"/>
              <w:jc w:val="right"/>
              <w:rPr>
                <w:rFonts w:cs="Arial"/>
                <w:b/>
                <w:bCs/>
                <w:color w:val="000000"/>
                <w:sz w:val="16"/>
                <w:szCs w:val="16"/>
              </w:rPr>
            </w:pPr>
            <w:r>
              <w:rPr>
                <w:rFonts w:cs="Arial"/>
                <w:b/>
                <w:bCs/>
                <w:color w:val="000000"/>
                <w:sz w:val="16"/>
                <w:szCs w:val="16"/>
              </w:rPr>
              <w:t>114</w:t>
            </w:r>
            <w:r w:rsidR="006C7FD6">
              <w:rPr>
                <w:rFonts w:cs="Arial"/>
                <w:b/>
                <w:bCs/>
                <w:color w:val="000000"/>
                <w:sz w:val="16"/>
                <w:szCs w:val="16"/>
              </w:rPr>
              <w:t>.</w:t>
            </w:r>
            <w:r>
              <w:rPr>
                <w:rFonts w:cs="Arial"/>
                <w:b/>
                <w:bCs/>
                <w:color w:val="000000"/>
                <w:sz w:val="16"/>
                <w:szCs w:val="16"/>
              </w:rPr>
              <w:t>6</w:t>
            </w:r>
          </w:p>
        </w:tc>
        <w:tc>
          <w:tcPr>
            <w:tcW w:w="1060" w:type="dxa"/>
            <w:tcBorders>
              <w:top w:val="single" w:sz="4" w:space="0" w:color="auto"/>
            </w:tcBorders>
            <w:shd w:val="clear" w:color="auto" w:fill="auto"/>
            <w:vAlign w:val="center"/>
          </w:tcPr>
          <w:p w14:paraId="638221C2" w14:textId="3859EC13" w:rsidR="00A65F8A" w:rsidRPr="00632189" w:rsidRDefault="00A65F8A" w:rsidP="00A65F8A">
            <w:pPr>
              <w:spacing w:before="60" w:after="0"/>
              <w:jc w:val="right"/>
              <w:rPr>
                <w:rFonts w:cs="Arial"/>
                <w:b/>
                <w:bCs/>
                <w:color w:val="000000"/>
                <w:sz w:val="16"/>
                <w:szCs w:val="16"/>
              </w:rPr>
            </w:pPr>
            <w:r>
              <w:rPr>
                <w:rFonts w:cs="Arial"/>
                <w:b/>
                <w:bCs/>
                <w:color w:val="000000"/>
                <w:sz w:val="16"/>
                <w:szCs w:val="16"/>
              </w:rPr>
              <w:t>100</w:t>
            </w:r>
            <w:r w:rsidR="006C7FD6">
              <w:rPr>
                <w:rFonts w:cs="Arial"/>
                <w:b/>
                <w:bCs/>
                <w:color w:val="000000"/>
                <w:sz w:val="16"/>
                <w:szCs w:val="16"/>
              </w:rPr>
              <w:t>.</w:t>
            </w:r>
            <w:r>
              <w:rPr>
                <w:rFonts w:cs="Arial"/>
                <w:b/>
                <w:bCs/>
                <w:color w:val="000000"/>
                <w:sz w:val="16"/>
                <w:szCs w:val="16"/>
              </w:rPr>
              <w:t>6</w:t>
            </w:r>
          </w:p>
        </w:tc>
        <w:tc>
          <w:tcPr>
            <w:tcW w:w="1128" w:type="dxa"/>
            <w:tcBorders>
              <w:top w:val="single" w:sz="12" w:space="0" w:color="001D81"/>
            </w:tcBorders>
            <w:shd w:val="clear" w:color="auto" w:fill="auto"/>
            <w:vAlign w:val="center"/>
          </w:tcPr>
          <w:p w14:paraId="1803C41F" w14:textId="781F97B6" w:rsidR="00A65F8A" w:rsidRPr="00632189" w:rsidRDefault="00A65F8A" w:rsidP="00A65F8A">
            <w:pPr>
              <w:spacing w:before="60" w:after="0"/>
              <w:jc w:val="right"/>
              <w:rPr>
                <w:rFonts w:cs="Arial"/>
                <w:b/>
                <w:bCs/>
                <w:color w:val="000000"/>
                <w:sz w:val="16"/>
                <w:szCs w:val="16"/>
              </w:rPr>
            </w:pPr>
            <w:r>
              <w:rPr>
                <w:rFonts w:cs="Arial"/>
                <w:b/>
                <w:bCs/>
                <w:color w:val="000000"/>
                <w:sz w:val="16"/>
                <w:szCs w:val="16"/>
              </w:rPr>
              <w:t>102</w:t>
            </w:r>
            <w:r w:rsidR="006C7FD6">
              <w:rPr>
                <w:rFonts w:cs="Arial"/>
                <w:b/>
                <w:bCs/>
                <w:color w:val="000000"/>
                <w:sz w:val="16"/>
                <w:szCs w:val="16"/>
              </w:rPr>
              <w:t>.</w:t>
            </w:r>
            <w:r>
              <w:rPr>
                <w:rFonts w:cs="Arial"/>
                <w:b/>
                <w:bCs/>
                <w:color w:val="000000"/>
                <w:sz w:val="16"/>
                <w:szCs w:val="16"/>
              </w:rPr>
              <w:t>5</w:t>
            </w:r>
          </w:p>
        </w:tc>
        <w:tc>
          <w:tcPr>
            <w:tcW w:w="993" w:type="dxa"/>
            <w:tcBorders>
              <w:top w:val="single" w:sz="12" w:space="0" w:color="001D81"/>
            </w:tcBorders>
            <w:shd w:val="clear" w:color="auto" w:fill="auto"/>
            <w:vAlign w:val="center"/>
          </w:tcPr>
          <w:p w14:paraId="1255EF8A" w14:textId="4008114B" w:rsidR="00A65F8A" w:rsidRPr="00632189" w:rsidRDefault="00A65F8A" w:rsidP="00A65F8A">
            <w:pPr>
              <w:spacing w:before="60" w:after="0"/>
              <w:jc w:val="right"/>
              <w:rPr>
                <w:rFonts w:cs="Arial"/>
                <w:b/>
                <w:bCs/>
                <w:color w:val="000000"/>
                <w:sz w:val="16"/>
                <w:szCs w:val="16"/>
              </w:rPr>
            </w:pPr>
            <w:r>
              <w:rPr>
                <w:rFonts w:cs="Arial"/>
                <w:b/>
                <w:bCs/>
                <w:color w:val="000000"/>
                <w:sz w:val="16"/>
                <w:szCs w:val="16"/>
              </w:rPr>
              <w:t>100</w:t>
            </w:r>
            <w:r w:rsidR="006C7FD6">
              <w:rPr>
                <w:rFonts w:cs="Arial"/>
                <w:b/>
                <w:bCs/>
                <w:color w:val="000000"/>
                <w:sz w:val="16"/>
                <w:szCs w:val="16"/>
              </w:rPr>
              <w:t>.</w:t>
            </w:r>
            <w:r>
              <w:rPr>
                <w:rFonts w:cs="Arial"/>
                <w:b/>
                <w:bCs/>
                <w:color w:val="000000"/>
                <w:sz w:val="16"/>
                <w:szCs w:val="16"/>
              </w:rPr>
              <w:t>0</w:t>
            </w:r>
          </w:p>
        </w:tc>
      </w:tr>
      <w:tr w:rsidR="00A65F8A" w:rsidRPr="00632189" w14:paraId="6E9DADB7" w14:textId="77777777" w:rsidTr="007F43CA">
        <w:trPr>
          <w:trHeight w:hRule="exact" w:val="369"/>
        </w:trPr>
        <w:tc>
          <w:tcPr>
            <w:tcW w:w="3628" w:type="dxa"/>
            <w:shd w:val="clear" w:color="auto" w:fill="auto"/>
            <w:vAlign w:val="center"/>
            <w:hideMark/>
          </w:tcPr>
          <w:p w14:paraId="11CCDF66" w14:textId="77777777" w:rsidR="00A65F8A" w:rsidRPr="00632189" w:rsidRDefault="00A65F8A" w:rsidP="00A65F8A">
            <w:pPr>
              <w:spacing w:before="0" w:after="0"/>
              <w:ind w:firstLine="181"/>
              <w:rPr>
                <w:rFonts w:cs="Arial"/>
                <w:color w:val="000000"/>
                <w:sz w:val="16"/>
                <w:szCs w:val="16"/>
              </w:rPr>
            </w:pPr>
            <w:r w:rsidRPr="00413C1A">
              <w:rPr>
                <w:rFonts w:cs="Arial"/>
                <w:color w:val="000000"/>
                <w:sz w:val="16"/>
                <w:szCs w:val="16"/>
                <w:lang w:val="en-GB"/>
              </w:rPr>
              <w:t>of which:</w:t>
            </w:r>
          </w:p>
        </w:tc>
        <w:tc>
          <w:tcPr>
            <w:tcW w:w="1060" w:type="dxa"/>
            <w:shd w:val="clear" w:color="auto" w:fill="auto"/>
            <w:vAlign w:val="center"/>
          </w:tcPr>
          <w:p w14:paraId="7BA31302" w14:textId="77777777" w:rsidR="00A65F8A" w:rsidRPr="00632189" w:rsidRDefault="00A65F8A" w:rsidP="00A65F8A">
            <w:pPr>
              <w:spacing w:before="0" w:after="0"/>
              <w:jc w:val="right"/>
              <w:rPr>
                <w:rFonts w:cs="Arial"/>
                <w:color w:val="000000"/>
                <w:sz w:val="16"/>
                <w:szCs w:val="16"/>
              </w:rPr>
            </w:pPr>
          </w:p>
        </w:tc>
        <w:tc>
          <w:tcPr>
            <w:tcW w:w="1060" w:type="dxa"/>
            <w:shd w:val="clear" w:color="auto" w:fill="auto"/>
            <w:vAlign w:val="center"/>
          </w:tcPr>
          <w:p w14:paraId="3A1D3474" w14:textId="77777777" w:rsidR="00A65F8A" w:rsidRPr="00632189" w:rsidRDefault="00A65F8A" w:rsidP="00A65F8A">
            <w:pPr>
              <w:spacing w:before="0" w:after="0"/>
              <w:jc w:val="right"/>
              <w:rPr>
                <w:rFonts w:cs="Arial"/>
                <w:color w:val="000000"/>
                <w:sz w:val="16"/>
                <w:szCs w:val="16"/>
              </w:rPr>
            </w:pPr>
          </w:p>
        </w:tc>
        <w:tc>
          <w:tcPr>
            <w:tcW w:w="1128" w:type="dxa"/>
            <w:shd w:val="clear" w:color="auto" w:fill="auto"/>
            <w:vAlign w:val="center"/>
          </w:tcPr>
          <w:p w14:paraId="7A89ADC0" w14:textId="77777777" w:rsidR="00A65F8A" w:rsidRPr="00632189" w:rsidRDefault="00A65F8A" w:rsidP="00A65F8A">
            <w:pPr>
              <w:spacing w:before="0" w:after="0"/>
              <w:jc w:val="right"/>
              <w:rPr>
                <w:rFonts w:cs="Arial"/>
                <w:color w:val="000000"/>
                <w:sz w:val="16"/>
                <w:szCs w:val="16"/>
              </w:rPr>
            </w:pPr>
          </w:p>
        </w:tc>
        <w:tc>
          <w:tcPr>
            <w:tcW w:w="993" w:type="dxa"/>
            <w:shd w:val="clear" w:color="auto" w:fill="auto"/>
            <w:vAlign w:val="center"/>
          </w:tcPr>
          <w:p w14:paraId="0D722261" w14:textId="34B40DFF" w:rsidR="00A65F8A" w:rsidRPr="00632189" w:rsidRDefault="00A65F8A" w:rsidP="00A65F8A">
            <w:pPr>
              <w:spacing w:before="0" w:after="0"/>
              <w:jc w:val="right"/>
              <w:rPr>
                <w:rFonts w:cs="Arial"/>
                <w:color w:val="000000"/>
                <w:sz w:val="16"/>
                <w:szCs w:val="16"/>
              </w:rPr>
            </w:pPr>
          </w:p>
        </w:tc>
      </w:tr>
      <w:tr w:rsidR="00A65F8A" w:rsidRPr="00632189" w14:paraId="3D3F6CE7" w14:textId="77777777" w:rsidTr="007F43CA">
        <w:trPr>
          <w:trHeight w:hRule="exact" w:val="369"/>
        </w:trPr>
        <w:tc>
          <w:tcPr>
            <w:tcW w:w="3628" w:type="dxa"/>
            <w:shd w:val="clear" w:color="auto" w:fill="auto"/>
            <w:vAlign w:val="center"/>
            <w:hideMark/>
          </w:tcPr>
          <w:p w14:paraId="321E3473" w14:textId="77777777" w:rsidR="00A65F8A" w:rsidRPr="00632189" w:rsidRDefault="00A65F8A" w:rsidP="00A65F8A">
            <w:pPr>
              <w:spacing w:before="0" w:after="0"/>
              <w:rPr>
                <w:rFonts w:cs="Arial"/>
                <w:color w:val="000000"/>
                <w:sz w:val="16"/>
                <w:szCs w:val="16"/>
              </w:rPr>
            </w:pPr>
            <w:r w:rsidRPr="00413C1A">
              <w:rPr>
                <w:rFonts w:cs="Arial"/>
                <w:sz w:val="16"/>
                <w:szCs w:val="16"/>
                <w:lang w:val="en-GB"/>
              </w:rPr>
              <w:t>Motor vehicles, motorcycles, parts</w:t>
            </w:r>
          </w:p>
        </w:tc>
        <w:tc>
          <w:tcPr>
            <w:tcW w:w="1060" w:type="dxa"/>
            <w:shd w:val="clear" w:color="auto" w:fill="auto"/>
            <w:vAlign w:val="center"/>
          </w:tcPr>
          <w:p w14:paraId="4BCEFA11" w14:textId="7102C751" w:rsidR="00A65F8A" w:rsidRPr="00632189" w:rsidRDefault="00A65F8A" w:rsidP="00A65F8A">
            <w:pPr>
              <w:tabs>
                <w:tab w:val="left" w:pos="674"/>
              </w:tabs>
              <w:spacing w:before="0" w:after="0"/>
              <w:jc w:val="right"/>
              <w:rPr>
                <w:rFonts w:cs="Arial"/>
                <w:color w:val="000000"/>
                <w:sz w:val="16"/>
                <w:szCs w:val="16"/>
              </w:rPr>
            </w:pPr>
            <w:r>
              <w:rPr>
                <w:rFonts w:cs="Arial"/>
                <w:color w:val="000000"/>
                <w:sz w:val="16"/>
                <w:szCs w:val="16"/>
              </w:rPr>
              <w:t>118</w:t>
            </w:r>
            <w:r w:rsidR="006C7FD6">
              <w:rPr>
                <w:rFonts w:cs="Arial"/>
                <w:color w:val="000000"/>
                <w:sz w:val="16"/>
                <w:szCs w:val="16"/>
              </w:rPr>
              <w:t>.</w:t>
            </w:r>
            <w:r>
              <w:rPr>
                <w:rFonts w:cs="Arial"/>
                <w:color w:val="000000"/>
                <w:sz w:val="16"/>
                <w:szCs w:val="16"/>
              </w:rPr>
              <w:t>1</w:t>
            </w:r>
          </w:p>
        </w:tc>
        <w:tc>
          <w:tcPr>
            <w:tcW w:w="1060" w:type="dxa"/>
            <w:shd w:val="clear" w:color="auto" w:fill="auto"/>
            <w:vAlign w:val="center"/>
          </w:tcPr>
          <w:p w14:paraId="5E5C334B" w14:textId="6C16D053" w:rsidR="00A65F8A" w:rsidRPr="00632189" w:rsidRDefault="00A65F8A" w:rsidP="00A65F8A">
            <w:pPr>
              <w:spacing w:before="0" w:after="0"/>
              <w:jc w:val="right"/>
              <w:rPr>
                <w:rFonts w:cs="Arial"/>
                <w:color w:val="000000"/>
                <w:sz w:val="16"/>
                <w:szCs w:val="16"/>
              </w:rPr>
            </w:pPr>
            <w:r>
              <w:rPr>
                <w:rFonts w:cs="Arial"/>
                <w:color w:val="000000"/>
                <w:sz w:val="16"/>
                <w:szCs w:val="16"/>
              </w:rPr>
              <w:t>111</w:t>
            </w:r>
            <w:r w:rsidR="006C7FD6">
              <w:rPr>
                <w:rFonts w:cs="Arial"/>
                <w:color w:val="000000"/>
                <w:sz w:val="16"/>
                <w:szCs w:val="16"/>
              </w:rPr>
              <w:t>.</w:t>
            </w:r>
            <w:r>
              <w:rPr>
                <w:rFonts w:cs="Arial"/>
                <w:color w:val="000000"/>
                <w:sz w:val="16"/>
                <w:szCs w:val="16"/>
              </w:rPr>
              <w:t>7</w:t>
            </w:r>
          </w:p>
        </w:tc>
        <w:tc>
          <w:tcPr>
            <w:tcW w:w="1128" w:type="dxa"/>
            <w:shd w:val="clear" w:color="auto" w:fill="auto"/>
            <w:vAlign w:val="center"/>
          </w:tcPr>
          <w:p w14:paraId="5A70CEA2" w14:textId="1C6677C8" w:rsidR="00A65F8A" w:rsidRPr="00632189" w:rsidRDefault="00A65F8A" w:rsidP="00A65F8A">
            <w:pPr>
              <w:spacing w:before="0" w:after="0"/>
              <w:jc w:val="right"/>
              <w:rPr>
                <w:rFonts w:cs="Arial"/>
                <w:color w:val="000000"/>
                <w:sz w:val="16"/>
                <w:szCs w:val="16"/>
              </w:rPr>
            </w:pPr>
            <w:r>
              <w:rPr>
                <w:rFonts w:cs="Arial"/>
                <w:color w:val="000000"/>
                <w:sz w:val="16"/>
                <w:szCs w:val="16"/>
              </w:rPr>
              <w:t>107</w:t>
            </w:r>
            <w:r w:rsidR="006C7FD6">
              <w:rPr>
                <w:rFonts w:cs="Arial"/>
                <w:color w:val="000000"/>
                <w:sz w:val="16"/>
                <w:szCs w:val="16"/>
              </w:rPr>
              <w:t>.</w:t>
            </w:r>
            <w:r>
              <w:rPr>
                <w:rFonts w:cs="Arial"/>
                <w:color w:val="000000"/>
                <w:sz w:val="16"/>
                <w:szCs w:val="16"/>
              </w:rPr>
              <w:t>5</w:t>
            </w:r>
          </w:p>
        </w:tc>
        <w:tc>
          <w:tcPr>
            <w:tcW w:w="993" w:type="dxa"/>
            <w:shd w:val="clear" w:color="auto" w:fill="auto"/>
            <w:vAlign w:val="center"/>
          </w:tcPr>
          <w:p w14:paraId="1228AB47" w14:textId="0AFB6E6E" w:rsidR="00A65F8A" w:rsidRPr="00632189" w:rsidRDefault="00A65F8A" w:rsidP="00A65F8A">
            <w:pPr>
              <w:spacing w:before="0" w:after="0"/>
              <w:jc w:val="right"/>
              <w:rPr>
                <w:rFonts w:cs="Arial"/>
                <w:color w:val="000000"/>
                <w:sz w:val="16"/>
                <w:szCs w:val="16"/>
              </w:rPr>
            </w:pPr>
            <w:r>
              <w:rPr>
                <w:rFonts w:cs="Arial"/>
                <w:color w:val="000000"/>
                <w:sz w:val="16"/>
                <w:szCs w:val="16"/>
              </w:rPr>
              <w:t>8</w:t>
            </w:r>
            <w:r w:rsidR="006C7FD6">
              <w:rPr>
                <w:rFonts w:cs="Arial"/>
                <w:color w:val="000000"/>
                <w:sz w:val="16"/>
                <w:szCs w:val="16"/>
              </w:rPr>
              <w:t>.</w:t>
            </w:r>
            <w:r>
              <w:rPr>
                <w:rFonts w:cs="Arial"/>
                <w:color w:val="000000"/>
                <w:sz w:val="16"/>
                <w:szCs w:val="16"/>
              </w:rPr>
              <w:t>7</w:t>
            </w:r>
          </w:p>
        </w:tc>
      </w:tr>
      <w:tr w:rsidR="00A65F8A" w:rsidRPr="00CA39FC" w14:paraId="39EE7394" w14:textId="77777777" w:rsidTr="007F43CA">
        <w:trPr>
          <w:trHeight w:hRule="exact" w:val="369"/>
        </w:trPr>
        <w:tc>
          <w:tcPr>
            <w:tcW w:w="3628" w:type="dxa"/>
            <w:shd w:val="clear" w:color="auto" w:fill="auto"/>
            <w:vAlign w:val="center"/>
            <w:hideMark/>
          </w:tcPr>
          <w:p w14:paraId="4541B6E7" w14:textId="77777777" w:rsidR="00A65F8A" w:rsidRPr="00EC3C64" w:rsidRDefault="00A65F8A" w:rsidP="00A65F8A">
            <w:pPr>
              <w:spacing w:before="0" w:after="0"/>
              <w:rPr>
                <w:rFonts w:cs="Arial"/>
                <w:color w:val="000000"/>
                <w:sz w:val="16"/>
                <w:szCs w:val="16"/>
                <w:lang w:val="en-GB"/>
              </w:rPr>
            </w:pPr>
            <w:r w:rsidRPr="00413C1A">
              <w:rPr>
                <w:rFonts w:cs="Arial"/>
                <w:sz w:val="16"/>
                <w:szCs w:val="16"/>
                <w:lang w:val="en-US"/>
              </w:rPr>
              <w:t>Solid, liquid and gaseous fuels</w:t>
            </w:r>
          </w:p>
        </w:tc>
        <w:tc>
          <w:tcPr>
            <w:tcW w:w="1060" w:type="dxa"/>
            <w:shd w:val="clear" w:color="auto" w:fill="auto"/>
            <w:vAlign w:val="center"/>
          </w:tcPr>
          <w:p w14:paraId="0512A5B8" w14:textId="1E3F499C" w:rsidR="00A65F8A" w:rsidRPr="002B34DE" w:rsidRDefault="00A65F8A" w:rsidP="00A65F8A">
            <w:pPr>
              <w:spacing w:before="0" w:after="0"/>
              <w:jc w:val="right"/>
              <w:rPr>
                <w:rFonts w:cs="Arial"/>
                <w:color w:val="000000"/>
                <w:sz w:val="16"/>
                <w:szCs w:val="16"/>
                <w:lang w:val="en-GB"/>
              </w:rPr>
            </w:pPr>
            <w:r>
              <w:rPr>
                <w:rFonts w:cs="Arial"/>
                <w:color w:val="000000"/>
                <w:sz w:val="16"/>
                <w:szCs w:val="16"/>
              </w:rPr>
              <w:t>110</w:t>
            </w:r>
            <w:r w:rsidR="006C7FD6">
              <w:rPr>
                <w:rFonts w:cs="Arial"/>
                <w:color w:val="000000"/>
                <w:sz w:val="16"/>
                <w:szCs w:val="16"/>
              </w:rPr>
              <w:t>.</w:t>
            </w:r>
            <w:r>
              <w:rPr>
                <w:rFonts w:cs="Arial"/>
                <w:color w:val="000000"/>
                <w:sz w:val="16"/>
                <w:szCs w:val="16"/>
              </w:rPr>
              <w:t>9</w:t>
            </w:r>
          </w:p>
        </w:tc>
        <w:tc>
          <w:tcPr>
            <w:tcW w:w="1060" w:type="dxa"/>
            <w:shd w:val="clear" w:color="auto" w:fill="auto"/>
            <w:vAlign w:val="center"/>
          </w:tcPr>
          <w:p w14:paraId="376C499A" w14:textId="41761B95" w:rsidR="00A65F8A" w:rsidRPr="002B34DE" w:rsidRDefault="00A65F8A" w:rsidP="00A65F8A">
            <w:pPr>
              <w:spacing w:before="0" w:after="0"/>
              <w:jc w:val="right"/>
              <w:rPr>
                <w:rFonts w:cs="Arial"/>
                <w:color w:val="000000"/>
                <w:sz w:val="16"/>
                <w:szCs w:val="16"/>
                <w:lang w:val="en-GB"/>
              </w:rPr>
            </w:pPr>
            <w:r>
              <w:rPr>
                <w:rFonts w:cs="Arial"/>
                <w:color w:val="000000"/>
                <w:sz w:val="16"/>
                <w:szCs w:val="16"/>
              </w:rPr>
              <w:t>95</w:t>
            </w:r>
            <w:r w:rsidR="006C7FD6">
              <w:rPr>
                <w:rFonts w:cs="Arial"/>
                <w:color w:val="000000"/>
                <w:sz w:val="16"/>
                <w:szCs w:val="16"/>
              </w:rPr>
              <w:t>.</w:t>
            </w:r>
            <w:r>
              <w:rPr>
                <w:rFonts w:cs="Arial"/>
                <w:color w:val="000000"/>
                <w:sz w:val="16"/>
                <w:szCs w:val="16"/>
              </w:rPr>
              <w:t>9</w:t>
            </w:r>
          </w:p>
        </w:tc>
        <w:tc>
          <w:tcPr>
            <w:tcW w:w="1128" w:type="dxa"/>
            <w:shd w:val="clear" w:color="auto" w:fill="auto"/>
            <w:vAlign w:val="center"/>
          </w:tcPr>
          <w:p w14:paraId="783B7CFC" w14:textId="69D92437" w:rsidR="00A65F8A" w:rsidRPr="002B34DE" w:rsidRDefault="00A65F8A" w:rsidP="00A65F8A">
            <w:pPr>
              <w:spacing w:before="0" w:after="0"/>
              <w:jc w:val="right"/>
              <w:rPr>
                <w:rFonts w:cs="Arial"/>
                <w:color w:val="000000"/>
                <w:sz w:val="16"/>
                <w:szCs w:val="16"/>
                <w:lang w:val="en-GB"/>
              </w:rPr>
            </w:pPr>
            <w:r>
              <w:rPr>
                <w:rFonts w:cs="Arial"/>
                <w:color w:val="000000"/>
                <w:sz w:val="16"/>
                <w:szCs w:val="16"/>
              </w:rPr>
              <w:t>98</w:t>
            </w:r>
            <w:r w:rsidR="006C7FD6">
              <w:rPr>
                <w:rFonts w:cs="Arial"/>
                <w:color w:val="000000"/>
                <w:sz w:val="16"/>
                <w:szCs w:val="16"/>
              </w:rPr>
              <w:t>.</w:t>
            </w:r>
            <w:r>
              <w:rPr>
                <w:rFonts w:cs="Arial"/>
                <w:color w:val="000000"/>
                <w:sz w:val="16"/>
                <w:szCs w:val="16"/>
              </w:rPr>
              <w:t>2</w:t>
            </w:r>
          </w:p>
        </w:tc>
        <w:tc>
          <w:tcPr>
            <w:tcW w:w="993" w:type="dxa"/>
            <w:shd w:val="clear" w:color="auto" w:fill="auto"/>
            <w:vAlign w:val="center"/>
          </w:tcPr>
          <w:p w14:paraId="505076E8" w14:textId="5DE8BF93" w:rsidR="00A65F8A" w:rsidRPr="002B34DE" w:rsidRDefault="00A65F8A" w:rsidP="00A65F8A">
            <w:pPr>
              <w:spacing w:before="0" w:after="0"/>
              <w:jc w:val="right"/>
              <w:rPr>
                <w:rFonts w:cs="Arial"/>
                <w:color w:val="000000"/>
                <w:sz w:val="16"/>
                <w:szCs w:val="16"/>
                <w:lang w:val="en-GB"/>
              </w:rPr>
            </w:pPr>
            <w:r>
              <w:rPr>
                <w:rFonts w:cs="Arial"/>
                <w:color w:val="000000"/>
                <w:sz w:val="16"/>
                <w:szCs w:val="16"/>
              </w:rPr>
              <w:t>13</w:t>
            </w:r>
            <w:r w:rsidR="006C7FD6">
              <w:rPr>
                <w:rFonts w:cs="Arial"/>
                <w:color w:val="000000"/>
                <w:sz w:val="16"/>
                <w:szCs w:val="16"/>
              </w:rPr>
              <w:t>.</w:t>
            </w:r>
            <w:r>
              <w:rPr>
                <w:rFonts w:cs="Arial"/>
                <w:color w:val="000000"/>
                <w:sz w:val="16"/>
                <w:szCs w:val="16"/>
              </w:rPr>
              <w:t>1</w:t>
            </w:r>
          </w:p>
        </w:tc>
      </w:tr>
      <w:tr w:rsidR="00A65F8A" w:rsidRPr="00CA39FC" w14:paraId="20D9961D" w14:textId="77777777" w:rsidTr="007F43CA">
        <w:trPr>
          <w:trHeight w:hRule="exact" w:val="369"/>
        </w:trPr>
        <w:tc>
          <w:tcPr>
            <w:tcW w:w="3628" w:type="dxa"/>
            <w:shd w:val="clear" w:color="auto" w:fill="auto"/>
            <w:vAlign w:val="center"/>
            <w:hideMark/>
          </w:tcPr>
          <w:p w14:paraId="0BD4D1AE" w14:textId="77777777" w:rsidR="00A65F8A" w:rsidRPr="00EC3C64" w:rsidRDefault="00A65F8A" w:rsidP="00A65F8A">
            <w:pPr>
              <w:spacing w:before="0" w:after="0"/>
              <w:rPr>
                <w:rFonts w:cs="Arial"/>
                <w:color w:val="000000"/>
                <w:sz w:val="16"/>
                <w:szCs w:val="16"/>
                <w:lang w:val="en-GB"/>
              </w:rPr>
            </w:pPr>
            <w:r w:rsidRPr="00413C1A">
              <w:rPr>
                <w:rFonts w:cs="Arial"/>
                <w:sz w:val="16"/>
                <w:szCs w:val="16"/>
                <w:lang w:val="en-US"/>
              </w:rPr>
              <w:t>Food, beverages and tobacco products</w:t>
            </w:r>
          </w:p>
        </w:tc>
        <w:tc>
          <w:tcPr>
            <w:tcW w:w="1060" w:type="dxa"/>
            <w:shd w:val="clear" w:color="auto" w:fill="auto"/>
            <w:vAlign w:val="center"/>
          </w:tcPr>
          <w:p w14:paraId="7E7CBCAD" w14:textId="396F6796" w:rsidR="00A65F8A" w:rsidRPr="002B34DE" w:rsidRDefault="00A65F8A" w:rsidP="00A65F8A">
            <w:pPr>
              <w:spacing w:before="0" w:after="0" w:line="240" w:lineRule="auto"/>
              <w:jc w:val="right"/>
              <w:rPr>
                <w:rFonts w:cs="Arial"/>
                <w:color w:val="000000"/>
                <w:sz w:val="16"/>
                <w:szCs w:val="16"/>
                <w:lang w:val="en-GB"/>
              </w:rPr>
            </w:pPr>
            <w:r>
              <w:rPr>
                <w:rFonts w:cs="Arial"/>
                <w:color w:val="000000"/>
                <w:sz w:val="16"/>
                <w:szCs w:val="16"/>
              </w:rPr>
              <w:t>110</w:t>
            </w:r>
            <w:r w:rsidR="006C7FD6">
              <w:rPr>
                <w:rFonts w:cs="Arial"/>
                <w:color w:val="000000"/>
                <w:sz w:val="16"/>
                <w:szCs w:val="16"/>
              </w:rPr>
              <w:t>.</w:t>
            </w:r>
            <w:r>
              <w:rPr>
                <w:rFonts w:cs="Arial"/>
                <w:color w:val="000000"/>
                <w:sz w:val="16"/>
                <w:szCs w:val="16"/>
              </w:rPr>
              <w:t>0</w:t>
            </w:r>
          </w:p>
        </w:tc>
        <w:tc>
          <w:tcPr>
            <w:tcW w:w="1060" w:type="dxa"/>
            <w:shd w:val="clear" w:color="auto" w:fill="auto"/>
            <w:vAlign w:val="center"/>
          </w:tcPr>
          <w:p w14:paraId="125F2918" w14:textId="6765607A" w:rsidR="00A65F8A" w:rsidRPr="002B34DE" w:rsidRDefault="00A65F8A" w:rsidP="00A65F8A">
            <w:pPr>
              <w:spacing w:before="0" w:after="0" w:line="240" w:lineRule="auto"/>
              <w:jc w:val="right"/>
              <w:rPr>
                <w:rFonts w:cs="Arial"/>
                <w:color w:val="000000"/>
                <w:sz w:val="16"/>
                <w:szCs w:val="16"/>
                <w:lang w:val="en-GB"/>
              </w:rPr>
            </w:pPr>
            <w:r>
              <w:rPr>
                <w:rFonts w:cs="Arial"/>
                <w:color w:val="000000"/>
                <w:sz w:val="16"/>
                <w:szCs w:val="16"/>
              </w:rPr>
              <w:t>96</w:t>
            </w:r>
            <w:r w:rsidR="006C7FD6">
              <w:rPr>
                <w:rFonts w:cs="Arial"/>
                <w:color w:val="000000"/>
                <w:sz w:val="16"/>
                <w:szCs w:val="16"/>
              </w:rPr>
              <w:t>.</w:t>
            </w:r>
            <w:r>
              <w:rPr>
                <w:rFonts w:cs="Arial"/>
                <w:color w:val="000000"/>
                <w:sz w:val="16"/>
                <w:szCs w:val="16"/>
              </w:rPr>
              <w:t>5</w:t>
            </w:r>
          </w:p>
        </w:tc>
        <w:tc>
          <w:tcPr>
            <w:tcW w:w="1128" w:type="dxa"/>
            <w:shd w:val="clear" w:color="auto" w:fill="auto"/>
            <w:vAlign w:val="center"/>
          </w:tcPr>
          <w:p w14:paraId="1D021698" w14:textId="3F8CD207" w:rsidR="00A65F8A" w:rsidRPr="002B34DE" w:rsidRDefault="00A65F8A" w:rsidP="00A65F8A">
            <w:pPr>
              <w:spacing w:before="0" w:after="0" w:line="240" w:lineRule="auto"/>
              <w:jc w:val="right"/>
              <w:rPr>
                <w:rFonts w:cs="Arial"/>
                <w:color w:val="000000"/>
                <w:sz w:val="16"/>
                <w:szCs w:val="16"/>
                <w:lang w:val="en-GB"/>
              </w:rPr>
            </w:pPr>
            <w:r>
              <w:rPr>
                <w:rFonts w:cs="Arial"/>
                <w:color w:val="000000"/>
                <w:sz w:val="16"/>
                <w:szCs w:val="16"/>
              </w:rPr>
              <w:t>102</w:t>
            </w:r>
            <w:r w:rsidR="006C7FD6">
              <w:rPr>
                <w:rFonts w:cs="Arial"/>
                <w:color w:val="000000"/>
                <w:sz w:val="16"/>
                <w:szCs w:val="16"/>
              </w:rPr>
              <w:t>.</w:t>
            </w:r>
            <w:r>
              <w:rPr>
                <w:rFonts w:cs="Arial"/>
                <w:color w:val="000000"/>
                <w:sz w:val="16"/>
                <w:szCs w:val="16"/>
              </w:rPr>
              <w:t>3</w:t>
            </w:r>
          </w:p>
        </w:tc>
        <w:tc>
          <w:tcPr>
            <w:tcW w:w="993" w:type="dxa"/>
            <w:shd w:val="clear" w:color="auto" w:fill="auto"/>
            <w:vAlign w:val="center"/>
          </w:tcPr>
          <w:p w14:paraId="67B83517" w14:textId="0B81FEC9" w:rsidR="00A65F8A" w:rsidRPr="002B34DE" w:rsidRDefault="00A65F8A" w:rsidP="00A65F8A">
            <w:pPr>
              <w:spacing w:before="0" w:after="0" w:line="240" w:lineRule="auto"/>
              <w:jc w:val="right"/>
              <w:rPr>
                <w:rFonts w:cs="Arial"/>
                <w:color w:val="000000"/>
                <w:sz w:val="16"/>
                <w:szCs w:val="16"/>
                <w:lang w:val="en-GB"/>
              </w:rPr>
            </w:pPr>
            <w:r>
              <w:rPr>
                <w:rFonts w:cs="Arial"/>
                <w:color w:val="000000"/>
                <w:sz w:val="16"/>
                <w:szCs w:val="16"/>
              </w:rPr>
              <w:t>25</w:t>
            </w:r>
            <w:r w:rsidR="006C7FD6">
              <w:rPr>
                <w:rFonts w:cs="Arial"/>
                <w:color w:val="000000"/>
                <w:sz w:val="16"/>
                <w:szCs w:val="16"/>
              </w:rPr>
              <w:t>.</w:t>
            </w:r>
            <w:r>
              <w:rPr>
                <w:rFonts w:cs="Arial"/>
                <w:color w:val="000000"/>
                <w:sz w:val="16"/>
                <w:szCs w:val="16"/>
              </w:rPr>
              <w:t>7</w:t>
            </w:r>
          </w:p>
        </w:tc>
      </w:tr>
      <w:tr w:rsidR="00A65F8A" w:rsidRPr="00632189" w14:paraId="5BF97E29" w14:textId="77777777" w:rsidTr="007F43CA">
        <w:trPr>
          <w:trHeight w:hRule="exact" w:val="369"/>
        </w:trPr>
        <w:tc>
          <w:tcPr>
            <w:tcW w:w="3628" w:type="dxa"/>
            <w:shd w:val="clear" w:color="auto" w:fill="auto"/>
            <w:vAlign w:val="center"/>
            <w:hideMark/>
          </w:tcPr>
          <w:p w14:paraId="56609972" w14:textId="77777777" w:rsidR="00A65F8A" w:rsidRPr="00EC3C64" w:rsidRDefault="00A65F8A" w:rsidP="00A65F8A">
            <w:pPr>
              <w:spacing w:before="0" w:after="0"/>
              <w:rPr>
                <w:rFonts w:cs="Arial"/>
                <w:color w:val="000000"/>
                <w:sz w:val="16"/>
                <w:szCs w:val="16"/>
                <w:lang w:val="en-GB"/>
              </w:rPr>
            </w:pPr>
            <w:r w:rsidRPr="00413C1A">
              <w:rPr>
                <w:rFonts w:cs="Arial"/>
                <w:sz w:val="16"/>
                <w:szCs w:val="16"/>
                <w:lang w:val="en-US"/>
              </w:rPr>
              <w:t>Other retail sale in non-specialized stores</w:t>
            </w:r>
          </w:p>
        </w:tc>
        <w:tc>
          <w:tcPr>
            <w:tcW w:w="1060" w:type="dxa"/>
            <w:shd w:val="clear" w:color="auto" w:fill="auto"/>
            <w:vAlign w:val="center"/>
          </w:tcPr>
          <w:p w14:paraId="52EB8C1F" w14:textId="77777777" w:rsidR="00A65F8A" w:rsidRPr="00632189" w:rsidRDefault="00A65F8A" w:rsidP="00A65F8A">
            <w:pPr>
              <w:spacing w:before="0" w:after="0" w:line="240" w:lineRule="auto"/>
              <w:jc w:val="right"/>
              <w:rPr>
                <w:rFonts w:cs="Arial"/>
                <w:color w:val="000000"/>
                <w:sz w:val="16"/>
                <w:szCs w:val="16"/>
              </w:rPr>
            </w:pPr>
            <w:r w:rsidRPr="00632189">
              <w:rPr>
                <w:rFonts w:cs="Arial"/>
                <w:color w:val="000000"/>
                <w:sz w:val="16"/>
                <w:szCs w:val="16"/>
              </w:rPr>
              <w:t>.</w:t>
            </w:r>
          </w:p>
        </w:tc>
        <w:tc>
          <w:tcPr>
            <w:tcW w:w="1060" w:type="dxa"/>
            <w:shd w:val="clear" w:color="auto" w:fill="auto"/>
            <w:vAlign w:val="center"/>
          </w:tcPr>
          <w:p w14:paraId="316B55B5" w14:textId="77777777" w:rsidR="00A65F8A" w:rsidRPr="00632189" w:rsidRDefault="00A65F8A" w:rsidP="00A65F8A">
            <w:pPr>
              <w:spacing w:before="0" w:after="0" w:line="240" w:lineRule="auto"/>
              <w:jc w:val="right"/>
              <w:rPr>
                <w:rFonts w:cs="Arial"/>
                <w:color w:val="000000"/>
                <w:sz w:val="16"/>
                <w:szCs w:val="16"/>
              </w:rPr>
            </w:pPr>
            <w:r w:rsidRPr="00632189">
              <w:rPr>
                <w:rFonts w:cs="Arial"/>
                <w:color w:val="000000"/>
                <w:sz w:val="16"/>
                <w:szCs w:val="16"/>
              </w:rPr>
              <w:t>.</w:t>
            </w:r>
          </w:p>
        </w:tc>
        <w:tc>
          <w:tcPr>
            <w:tcW w:w="1128" w:type="dxa"/>
            <w:shd w:val="clear" w:color="auto" w:fill="auto"/>
            <w:vAlign w:val="center"/>
          </w:tcPr>
          <w:p w14:paraId="4D8FC09C" w14:textId="6CC72F8D" w:rsidR="00A65F8A" w:rsidRPr="00632189" w:rsidRDefault="00A65F8A" w:rsidP="00A65F8A">
            <w:pPr>
              <w:spacing w:before="0" w:after="0" w:line="240" w:lineRule="auto"/>
              <w:jc w:val="right"/>
              <w:rPr>
                <w:rFonts w:cs="Arial"/>
                <w:color w:val="000000"/>
                <w:sz w:val="16"/>
                <w:szCs w:val="16"/>
              </w:rPr>
            </w:pPr>
            <w:r w:rsidRPr="00632189">
              <w:rPr>
                <w:rFonts w:cs="Arial"/>
                <w:color w:val="000000"/>
                <w:sz w:val="16"/>
                <w:szCs w:val="16"/>
              </w:rPr>
              <w:t>.</w:t>
            </w:r>
          </w:p>
        </w:tc>
        <w:tc>
          <w:tcPr>
            <w:tcW w:w="993" w:type="dxa"/>
            <w:shd w:val="clear" w:color="auto" w:fill="auto"/>
            <w:vAlign w:val="center"/>
          </w:tcPr>
          <w:p w14:paraId="7DC3CF6D" w14:textId="1B8B6433" w:rsidR="00A65F8A" w:rsidRPr="00632189" w:rsidRDefault="00A65F8A" w:rsidP="00A65F8A">
            <w:pPr>
              <w:spacing w:before="0" w:after="0" w:line="240" w:lineRule="auto"/>
              <w:jc w:val="right"/>
              <w:rPr>
                <w:rFonts w:cs="Arial"/>
                <w:color w:val="000000"/>
                <w:sz w:val="16"/>
                <w:szCs w:val="16"/>
              </w:rPr>
            </w:pPr>
          </w:p>
        </w:tc>
      </w:tr>
      <w:tr w:rsidR="00A65F8A" w:rsidRPr="00632189" w14:paraId="2A13E172" w14:textId="77777777" w:rsidTr="007F43CA">
        <w:trPr>
          <w:trHeight w:hRule="exact" w:val="567"/>
        </w:trPr>
        <w:tc>
          <w:tcPr>
            <w:tcW w:w="3628" w:type="dxa"/>
            <w:shd w:val="clear" w:color="auto" w:fill="auto"/>
            <w:vAlign w:val="center"/>
            <w:hideMark/>
          </w:tcPr>
          <w:p w14:paraId="0D69C496" w14:textId="77777777" w:rsidR="00A65F8A" w:rsidRPr="00632189" w:rsidRDefault="00A65F8A" w:rsidP="00A65F8A">
            <w:pPr>
              <w:spacing w:before="0" w:after="0"/>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060" w:type="dxa"/>
            <w:shd w:val="clear" w:color="auto" w:fill="auto"/>
            <w:vAlign w:val="center"/>
          </w:tcPr>
          <w:p w14:paraId="2DA7723B" w14:textId="564B8A82" w:rsidR="00A65F8A" w:rsidRPr="00632189" w:rsidRDefault="00A65F8A" w:rsidP="00A65F8A">
            <w:pPr>
              <w:spacing w:before="0" w:after="0"/>
              <w:jc w:val="right"/>
              <w:rPr>
                <w:rFonts w:cs="Arial"/>
                <w:color w:val="000000"/>
                <w:sz w:val="16"/>
                <w:szCs w:val="16"/>
              </w:rPr>
            </w:pPr>
            <w:r>
              <w:rPr>
                <w:rFonts w:cs="Arial"/>
                <w:color w:val="000000"/>
                <w:sz w:val="16"/>
                <w:szCs w:val="16"/>
              </w:rPr>
              <w:t>104</w:t>
            </w:r>
            <w:r w:rsidR="006C7FD6">
              <w:rPr>
                <w:rFonts w:cs="Arial"/>
                <w:color w:val="000000"/>
                <w:sz w:val="16"/>
                <w:szCs w:val="16"/>
              </w:rPr>
              <w:t>.</w:t>
            </w:r>
            <w:r>
              <w:rPr>
                <w:rFonts w:cs="Arial"/>
                <w:color w:val="000000"/>
                <w:sz w:val="16"/>
                <w:szCs w:val="16"/>
              </w:rPr>
              <w:t>5</w:t>
            </w:r>
          </w:p>
        </w:tc>
        <w:tc>
          <w:tcPr>
            <w:tcW w:w="1060" w:type="dxa"/>
            <w:shd w:val="clear" w:color="auto" w:fill="auto"/>
            <w:vAlign w:val="center"/>
          </w:tcPr>
          <w:p w14:paraId="0BD5FCB5" w14:textId="4186175A" w:rsidR="00A65F8A" w:rsidRPr="00632189" w:rsidRDefault="00A65F8A" w:rsidP="00A65F8A">
            <w:pPr>
              <w:spacing w:before="0" w:after="0"/>
              <w:jc w:val="right"/>
              <w:rPr>
                <w:rFonts w:cs="Arial"/>
                <w:color w:val="000000"/>
                <w:sz w:val="16"/>
                <w:szCs w:val="16"/>
              </w:rPr>
            </w:pPr>
            <w:r>
              <w:rPr>
                <w:rFonts w:cs="Arial"/>
                <w:color w:val="000000"/>
                <w:sz w:val="16"/>
                <w:szCs w:val="16"/>
              </w:rPr>
              <w:t>107</w:t>
            </w:r>
            <w:r w:rsidR="006C7FD6">
              <w:rPr>
                <w:rFonts w:cs="Arial"/>
                <w:color w:val="000000"/>
                <w:sz w:val="16"/>
                <w:szCs w:val="16"/>
              </w:rPr>
              <w:t>.</w:t>
            </w:r>
            <w:r>
              <w:rPr>
                <w:rFonts w:cs="Arial"/>
                <w:color w:val="000000"/>
                <w:sz w:val="16"/>
                <w:szCs w:val="16"/>
              </w:rPr>
              <w:t>8</w:t>
            </w:r>
          </w:p>
        </w:tc>
        <w:tc>
          <w:tcPr>
            <w:tcW w:w="1128" w:type="dxa"/>
            <w:shd w:val="clear" w:color="auto" w:fill="auto"/>
            <w:vAlign w:val="center"/>
          </w:tcPr>
          <w:p w14:paraId="106F5E90" w14:textId="77ADFB72" w:rsidR="00A65F8A" w:rsidRPr="00632189" w:rsidRDefault="00A65F8A" w:rsidP="00A65F8A">
            <w:pPr>
              <w:spacing w:before="0" w:after="0"/>
              <w:jc w:val="right"/>
              <w:rPr>
                <w:rFonts w:cs="Arial"/>
                <w:color w:val="000000"/>
                <w:sz w:val="16"/>
                <w:szCs w:val="16"/>
              </w:rPr>
            </w:pPr>
            <w:r>
              <w:rPr>
                <w:rFonts w:cs="Arial"/>
                <w:color w:val="000000"/>
                <w:sz w:val="16"/>
                <w:szCs w:val="16"/>
              </w:rPr>
              <w:t>110</w:t>
            </w:r>
            <w:r w:rsidR="006C7FD6">
              <w:rPr>
                <w:rFonts w:cs="Arial"/>
                <w:color w:val="000000"/>
                <w:sz w:val="16"/>
                <w:szCs w:val="16"/>
              </w:rPr>
              <w:t>.</w:t>
            </w:r>
            <w:r>
              <w:rPr>
                <w:rFonts w:cs="Arial"/>
                <w:color w:val="000000"/>
                <w:sz w:val="16"/>
                <w:szCs w:val="16"/>
              </w:rPr>
              <w:t>2</w:t>
            </w:r>
          </w:p>
        </w:tc>
        <w:tc>
          <w:tcPr>
            <w:tcW w:w="993" w:type="dxa"/>
            <w:shd w:val="clear" w:color="auto" w:fill="auto"/>
            <w:vAlign w:val="center"/>
          </w:tcPr>
          <w:p w14:paraId="2B4C52DE" w14:textId="1A475CAA" w:rsidR="00A65F8A" w:rsidRPr="00632189" w:rsidRDefault="00A65F8A" w:rsidP="00A65F8A">
            <w:pPr>
              <w:spacing w:before="0" w:after="0"/>
              <w:jc w:val="right"/>
              <w:rPr>
                <w:rFonts w:cs="Arial"/>
                <w:color w:val="000000"/>
                <w:sz w:val="16"/>
                <w:szCs w:val="16"/>
              </w:rPr>
            </w:pPr>
            <w:r>
              <w:rPr>
                <w:rFonts w:cs="Arial"/>
                <w:color w:val="000000"/>
                <w:sz w:val="16"/>
                <w:szCs w:val="16"/>
              </w:rPr>
              <w:t>8</w:t>
            </w:r>
            <w:r w:rsidR="006C7FD6">
              <w:rPr>
                <w:rFonts w:cs="Arial"/>
                <w:color w:val="000000"/>
                <w:sz w:val="16"/>
                <w:szCs w:val="16"/>
              </w:rPr>
              <w:t>.</w:t>
            </w:r>
            <w:r>
              <w:rPr>
                <w:rFonts w:cs="Arial"/>
                <w:color w:val="000000"/>
                <w:sz w:val="16"/>
                <w:szCs w:val="16"/>
              </w:rPr>
              <w:t>1</w:t>
            </w:r>
          </w:p>
        </w:tc>
      </w:tr>
      <w:tr w:rsidR="00A65F8A" w:rsidRPr="00632189" w14:paraId="1CF52B57" w14:textId="77777777" w:rsidTr="007F43CA">
        <w:trPr>
          <w:trHeight w:hRule="exact" w:val="369"/>
        </w:trPr>
        <w:tc>
          <w:tcPr>
            <w:tcW w:w="3628" w:type="dxa"/>
            <w:shd w:val="clear" w:color="auto" w:fill="auto"/>
            <w:vAlign w:val="center"/>
            <w:hideMark/>
          </w:tcPr>
          <w:p w14:paraId="57BCA13D" w14:textId="77777777" w:rsidR="00A65F8A" w:rsidRPr="00632189" w:rsidRDefault="00A65F8A" w:rsidP="00A65F8A">
            <w:pPr>
              <w:spacing w:before="0" w:after="0"/>
              <w:rPr>
                <w:rFonts w:cs="Arial"/>
                <w:color w:val="000000"/>
                <w:sz w:val="16"/>
                <w:szCs w:val="16"/>
              </w:rPr>
            </w:pPr>
            <w:r w:rsidRPr="00413C1A">
              <w:rPr>
                <w:rFonts w:cs="Arial"/>
                <w:sz w:val="16"/>
                <w:szCs w:val="16"/>
                <w:lang w:val="en-US"/>
              </w:rPr>
              <w:t>Textiles, clothing, footwear</w:t>
            </w:r>
          </w:p>
        </w:tc>
        <w:tc>
          <w:tcPr>
            <w:tcW w:w="1060" w:type="dxa"/>
            <w:shd w:val="clear" w:color="auto" w:fill="auto"/>
            <w:vAlign w:val="center"/>
          </w:tcPr>
          <w:p w14:paraId="7A827E4B" w14:textId="18B1F7AB" w:rsidR="00A65F8A" w:rsidRPr="00632189" w:rsidRDefault="00A65F8A" w:rsidP="00A65F8A">
            <w:pPr>
              <w:spacing w:before="0" w:after="0"/>
              <w:jc w:val="right"/>
              <w:rPr>
                <w:rFonts w:cs="Arial"/>
                <w:color w:val="000000"/>
                <w:sz w:val="16"/>
                <w:szCs w:val="16"/>
              </w:rPr>
            </w:pPr>
            <w:r>
              <w:rPr>
                <w:rFonts w:cs="Arial"/>
                <w:color w:val="000000"/>
                <w:sz w:val="16"/>
                <w:szCs w:val="16"/>
              </w:rPr>
              <w:t>131</w:t>
            </w:r>
            <w:r w:rsidR="006C7FD6">
              <w:rPr>
                <w:rFonts w:cs="Arial"/>
                <w:color w:val="000000"/>
                <w:sz w:val="16"/>
                <w:szCs w:val="16"/>
              </w:rPr>
              <w:t>.</w:t>
            </w:r>
            <w:r>
              <w:rPr>
                <w:rFonts w:cs="Arial"/>
                <w:color w:val="000000"/>
                <w:sz w:val="16"/>
                <w:szCs w:val="16"/>
              </w:rPr>
              <w:t>4</w:t>
            </w:r>
          </w:p>
        </w:tc>
        <w:tc>
          <w:tcPr>
            <w:tcW w:w="1060" w:type="dxa"/>
            <w:shd w:val="clear" w:color="auto" w:fill="auto"/>
            <w:vAlign w:val="center"/>
          </w:tcPr>
          <w:p w14:paraId="7B33FAFA" w14:textId="3A801DD9" w:rsidR="00A65F8A" w:rsidRPr="00632189" w:rsidRDefault="00A65F8A" w:rsidP="00A65F8A">
            <w:pPr>
              <w:spacing w:before="0" w:after="0"/>
              <w:jc w:val="right"/>
              <w:rPr>
                <w:rFonts w:cs="Arial"/>
                <w:color w:val="000000"/>
                <w:sz w:val="16"/>
                <w:szCs w:val="16"/>
              </w:rPr>
            </w:pPr>
            <w:r>
              <w:rPr>
                <w:rFonts w:cs="Arial"/>
                <w:color w:val="000000"/>
                <w:sz w:val="16"/>
                <w:szCs w:val="16"/>
              </w:rPr>
              <w:t>105</w:t>
            </w:r>
            <w:r w:rsidR="006C7FD6">
              <w:rPr>
                <w:rFonts w:cs="Arial"/>
                <w:color w:val="000000"/>
                <w:sz w:val="16"/>
                <w:szCs w:val="16"/>
              </w:rPr>
              <w:t>.</w:t>
            </w:r>
            <w:r>
              <w:rPr>
                <w:rFonts w:cs="Arial"/>
                <w:color w:val="000000"/>
                <w:sz w:val="16"/>
                <w:szCs w:val="16"/>
              </w:rPr>
              <w:t>4</w:t>
            </w:r>
          </w:p>
        </w:tc>
        <w:tc>
          <w:tcPr>
            <w:tcW w:w="1128" w:type="dxa"/>
            <w:shd w:val="clear" w:color="auto" w:fill="auto"/>
            <w:vAlign w:val="center"/>
          </w:tcPr>
          <w:p w14:paraId="7508EBDA" w14:textId="5AFAA129" w:rsidR="00A65F8A" w:rsidRPr="00632189" w:rsidRDefault="00A65F8A" w:rsidP="00A65F8A">
            <w:pPr>
              <w:spacing w:before="0" w:after="0"/>
              <w:jc w:val="right"/>
              <w:rPr>
                <w:rFonts w:cs="Arial"/>
                <w:color w:val="000000"/>
                <w:sz w:val="16"/>
                <w:szCs w:val="16"/>
              </w:rPr>
            </w:pPr>
            <w:r>
              <w:rPr>
                <w:rFonts w:cs="Arial"/>
                <w:color w:val="000000"/>
                <w:sz w:val="16"/>
                <w:szCs w:val="16"/>
              </w:rPr>
              <w:t>106</w:t>
            </w:r>
            <w:r w:rsidR="006C7FD6">
              <w:rPr>
                <w:rFonts w:cs="Arial"/>
                <w:color w:val="000000"/>
                <w:sz w:val="16"/>
                <w:szCs w:val="16"/>
              </w:rPr>
              <w:t>.</w:t>
            </w:r>
            <w:r>
              <w:rPr>
                <w:rFonts w:cs="Arial"/>
                <w:color w:val="000000"/>
                <w:sz w:val="16"/>
                <w:szCs w:val="16"/>
              </w:rPr>
              <w:t>8</w:t>
            </w:r>
          </w:p>
        </w:tc>
        <w:tc>
          <w:tcPr>
            <w:tcW w:w="993" w:type="dxa"/>
            <w:shd w:val="clear" w:color="auto" w:fill="auto"/>
            <w:vAlign w:val="center"/>
          </w:tcPr>
          <w:p w14:paraId="14305337" w14:textId="58E472EB" w:rsidR="00A65F8A" w:rsidRPr="00632189" w:rsidRDefault="00A65F8A" w:rsidP="00A65F8A">
            <w:pPr>
              <w:spacing w:before="0" w:after="0"/>
              <w:jc w:val="right"/>
              <w:rPr>
                <w:rFonts w:cs="Arial"/>
                <w:color w:val="000000"/>
                <w:sz w:val="16"/>
                <w:szCs w:val="16"/>
              </w:rPr>
            </w:pPr>
            <w:r>
              <w:rPr>
                <w:rFonts w:cs="Arial"/>
                <w:color w:val="000000"/>
                <w:sz w:val="16"/>
                <w:szCs w:val="16"/>
              </w:rPr>
              <w:t>5</w:t>
            </w:r>
            <w:r w:rsidR="006C7FD6">
              <w:rPr>
                <w:rFonts w:cs="Arial"/>
                <w:color w:val="000000"/>
                <w:sz w:val="16"/>
                <w:szCs w:val="16"/>
              </w:rPr>
              <w:t>.</w:t>
            </w:r>
            <w:r>
              <w:rPr>
                <w:rFonts w:cs="Arial"/>
                <w:color w:val="000000"/>
                <w:sz w:val="16"/>
                <w:szCs w:val="16"/>
              </w:rPr>
              <w:t>4</w:t>
            </w:r>
          </w:p>
        </w:tc>
      </w:tr>
      <w:tr w:rsidR="00A65F8A" w:rsidRPr="00CA39FC" w14:paraId="436961BF" w14:textId="77777777" w:rsidTr="007F43CA">
        <w:trPr>
          <w:trHeight w:hRule="exact" w:val="369"/>
        </w:trPr>
        <w:tc>
          <w:tcPr>
            <w:tcW w:w="3628" w:type="dxa"/>
            <w:shd w:val="clear" w:color="auto" w:fill="auto"/>
            <w:vAlign w:val="center"/>
            <w:hideMark/>
          </w:tcPr>
          <w:p w14:paraId="048C7197" w14:textId="77777777" w:rsidR="00A65F8A" w:rsidRPr="00EC3C64" w:rsidRDefault="00A65F8A" w:rsidP="00A65F8A">
            <w:pPr>
              <w:spacing w:before="0" w:after="0"/>
              <w:rPr>
                <w:rFonts w:cs="Arial"/>
                <w:color w:val="000000"/>
                <w:sz w:val="16"/>
                <w:szCs w:val="16"/>
                <w:lang w:val="en-GB"/>
              </w:rPr>
            </w:pPr>
            <w:r w:rsidRPr="00413C1A">
              <w:rPr>
                <w:rFonts w:cs="Arial"/>
                <w:sz w:val="16"/>
                <w:szCs w:val="16"/>
                <w:lang w:val="en-US"/>
              </w:rPr>
              <w:t>Furniture, radio, TV and household appliances</w:t>
            </w:r>
          </w:p>
        </w:tc>
        <w:tc>
          <w:tcPr>
            <w:tcW w:w="1060" w:type="dxa"/>
            <w:shd w:val="clear" w:color="auto" w:fill="auto"/>
            <w:vAlign w:val="center"/>
          </w:tcPr>
          <w:p w14:paraId="1AEE5E30" w14:textId="1F311CF2" w:rsidR="00A65F8A" w:rsidRPr="002B34DE" w:rsidRDefault="00A65F8A" w:rsidP="00A65F8A">
            <w:pPr>
              <w:spacing w:before="0" w:after="0"/>
              <w:jc w:val="right"/>
              <w:rPr>
                <w:rFonts w:cs="Arial"/>
                <w:color w:val="000000"/>
                <w:sz w:val="16"/>
                <w:szCs w:val="16"/>
                <w:lang w:val="en-GB"/>
              </w:rPr>
            </w:pPr>
            <w:r>
              <w:rPr>
                <w:rFonts w:cs="Arial"/>
                <w:color w:val="000000"/>
                <w:sz w:val="16"/>
                <w:szCs w:val="16"/>
              </w:rPr>
              <w:t>122</w:t>
            </w:r>
            <w:r w:rsidR="006C7FD6">
              <w:rPr>
                <w:rFonts w:cs="Arial"/>
                <w:color w:val="000000"/>
                <w:sz w:val="16"/>
                <w:szCs w:val="16"/>
              </w:rPr>
              <w:t>.</w:t>
            </w:r>
            <w:r>
              <w:rPr>
                <w:rFonts w:cs="Arial"/>
                <w:color w:val="000000"/>
                <w:sz w:val="16"/>
                <w:szCs w:val="16"/>
              </w:rPr>
              <w:t>5</w:t>
            </w:r>
          </w:p>
        </w:tc>
        <w:tc>
          <w:tcPr>
            <w:tcW w:w="1060" w:type="dxa"/>
            <w:shd w:val="clear" w:color="auto" w:fill="auto"/>
            <w:vAlign w:val="center"/>
          </w:tcPr>
          <w:p w14:paraId="45A010FB" w14:textId="68B58C5A" w:rsidR="00A65F8A" w:rsidRPr="002B34DE" w:rsidRDefault="00A65F8A" w:rsidP="00A65F8A">
            <w:pPr>
              <w:spacing w:before="0" w:after="0"/>
              <w:jc w:val="right"/>
              <w:rPr>
                <w:rFonts w:cs="Arial"/>
                <w:color w:val="000000"/>
                <w:sz w:val="16"/>
                <w:szCs w:val="16"/>
                <w:lang w:val="en-GB"/>
              </w:rPr>
            </w:pPr>
            <w:r>
              <w:rPr>
                <w:rFonts w:cs="Arial"/>
                <w:color w:val="000000"/>
                <w:sz w:val="16"/>
                <w:szCs w:val="16"/>
              </w:rPr>
              <w:t>112</w:t>
            </w:r>
            <w:r w:rsidR="006C7FD6">
              <w:rPr>
                <w:rFonts w:cs="Arial"/>
                <w:color w:val="000000"/>
                <w:sz w:val="16"/>
                <w:szCs w:val="16"/>
              </w:rPr>
              <w:t>.</w:t>
            </w:r>
            <w:r>
              <w:rPr>
                <w:rFonts w:cs="Arial"/>
                <w:color w:val="000000"/>
                <w:sz w:val="16"/>
                <w:szCs w:val="16"/>
              </w:rPr>
              <w:t>3</w:t>
            </w:r>
          </w:p>
        </w:tc>
        <w:tc>
          <w:tcPr>
            <w:tcW w:w="1128" w:type="dxa"/>
            <w:shd w:val="clear" w:color="auto" w:fill="auto"/>
            <w:vAlign w:val="center"/>
          </w:tcPr>
          <w:p w14:paraId="5106C038" w14:textId="14C1455E" w:rsidR="00A65F8A" w:rsidRPr="002B34DE" w:rsidRDefault="00A65F8A" w:rsidP="00A65F8A">
            <w:pPr>
              <w:spacing w:before="0" w:after="0"/>
              <w:jc w:val="right"/>
              <w:rPr>
                <w:rFonts w:cs="Arial"/>
                <w:color w:val="000000"/>
                <w:sz w:val="16"/>
                <w:szCs w:val="16"/>
                <w:lang w:val="en-GB"/>
              </w:rPr>
            </w:pPr>
            <w:r>
              <w:rPr>
                <w:rFonts w:cs="Arial"/>
                <w:color w:val="000000"/>
                <w:sz w:val="16"/>
                <w:szCs w:val="16"/>
              </w:rPr>
              <w:t>107</w:t>
            </w:r>
            <w:r w:rsidR="006C7FD6">
              <w:rPr>
                <w:rFonts w:cs="Arial"/>
                <w:color w:val="000000"/>
                <w:sz w:val="16"/>
                <w:szCs w:val="16"/>
              </w:rPr>
              <w:t>.</w:t>
            </w:r>
            <w:r>
              <w:rPr>
                <w:rFonts w:cs="Arial"/>
                <w:color w:val="000000"/>
                <w:sz w:val="16"/>
                <w:szCs w:val="16"/>
              </w:rPr>
              <w:t>3</w:t>
            </w:r>
          </w:p>
        </w:tc>
        <w:tc>
          <w:tcPr>
            <w:tcW w:w="993" w:type="dxa"/>
            <w:shd w:val="clear" w:color="auto" w:fill="auto"/>
            <w:vAlign w:val="center"/>
          </w:tcPr>
          <w:p w14:paraId="28B85A35" w14:textId="66D8A19A" w:rsidR="00A65F8A" w:rsidRPr="002B34DE" w:rsidRDefault="00A65F8A" w:rsidP="00A65F8A">
            <w:pPr>
              <w:spacing w:before="0" w:after="0"/>
              <w:jc w:val="right"/>
              <w:rPr>
                <w:rFonts w:cs="Arial"/>
                <w:color w:val="000000"/>
                <w:sz w:val="16"/>
                <w:szCs w:val="16"/>
                <w:lang w:val="en-GB"/>
              </w:rPr>
            </w:pPr>
            <w:r>
              <w:rPr>
                <w:rFonts w:cs="Arial"/>
                <w:color w:val="000000"/>
                <w:sz w:val="16"/>
                <w:szCs w:val="16"/>
              </w:rPr>
              <w:t>7</w:t>
            </w:r>
            <w:r w:rsidR="006C7FD6">
              <w:rPr>
                <w:rFonts w:cs="Arial"/>
                <w:color w:val="000000"/>
                <w:sz w:val="16"/>
                <w:szCs w:val="16"/>
              </w:rPr>
              <w:t>.</w:t>
            </w:r>
            <w:r>
              <w:rPr>
                <w:rFonts w:cs="Arial"/>
                <w:color w:val="000000"/>
                <w:sz w:val="16"/>
                <w:szCs w:val="16"/>
              </w:rPr>
              <w:t>4</w:t>
            </w:r>
          </w:p>
        </w:tc>
      </w:tr>
      <w:tr w:rsidR="00A65F8A" w:rsidRPr="00CA39FC" w14:paraId="2264FF60" w14:textId="77777777" w:rsidTr="007F43CA">
        <w:trPr>
          <w:trHeight w:hRule="exact" w:val="567"/>
        </w:trPr>
        <w:tc>
          <w:tcPr>
            <w:tcW w:w="3628" w:type="dxa"/>
            <w:shd w:val="clear" w:color="auto" w:fill="auto"/>
            <w:vAlign w:val="center"/>
            <w:hideMark/>
          </w:tcPr>
          <w:p w14:paraId="3CD7A298" w14:textId="77777777" w:rsidR="00A65F8A" w:rsidRPr="00EC3C64" w:rsidRDefault="00A65F8A" w:rsidP="00A65F8A">
            <w:pPr>
              <w:spacing w:before="0" w:after="0"/>
              <w:rPr>
                <w:rFonts w:cs="Arial"/>
                <w:color w:val="000000"/>
                <w:sz w:val="16"/>
                <w:szCs w:val="16"/>
                <w:lang w:val="en-GB"/>
              </w:rPr>
            </w:pPr>
            <w:r w:rsidRPr="00413C1A">
              <w:rPr>
                <w:rFonts w:cs="Arial"/>
                <w:sz w:val="16"/>
                <w:szCs w:val="16"/>
                <w:lang w:val="en-US"/>
              </w:rPr>
              <w:t>Newspapers, books, other sale in specialized stores</w:t>
            </w:r>
          </w:p>
        </w:tc>
        <w:tc>
          <w:tcPr>
            <w:tcW w:w="1060" w:type="dxa"/>
            <w:shd w:val="clear" w:color="auto" w:fill="auto"/>
            <w:vAlign w:val="center"/>
          </w:tcPr>
          <w:p w14:paraId="378582A0" w14:textId="1DA0CCEE" w:rsidR="00A65F8A" w:rsidRPr="002B34DE" w:rsidRDefault="00A65F8A" w:rsidP="00A65F8A">
            <w:pPr>
              <w:spacing w:before="0" w:after="0"/>
              <w:jc w:val="right"/>
              <w:rPr>
                <w:rFonts w:cs="Arial"/>
                <w:color w:val="000000"/>
                <w:sz w:val="16"/>
                <w:szCs w:val="16"/>
                <w:lang w:val="en-GB"/>
              </w:rPr>
            </w:pPr>
            <w:r>
              <w:rPr>
                <w:rFonts w:cs="Arial"/>
                <w:color w:val="000000"/>
                <w:sz w:val="16"/>
                <w:szCs w:val="16"/>
              </w:rPr>
              <w:t>108</w:t>
            </w:r>
            <w:r w:rsidR="006C7FD6">
              <w:rPr>
                <w:rFonts w:cs="Arial"/>
                <w:color w:val="000000"/>
                <w:sz w:val="16"/>
                <w:szCs w:val="16"/>
              </w:rPr>
              <w:t>.</w:t>
            </w:r>
            <w:r>
              <w:rPr>
                <w:rFonts w:cs="Arial"/>
                <w:color w:val="000000"/>
                <w:sz w:val="16"/>
                <w:szCs w:val="16"/>
              </w:rPr>
              <w:t>7</w:t>
            </w:r>
          </w:p>
        </w:tc>
        <w:tc>
          <w:tcPr>
            <w:tcW w:w="1060" w:type="dxa"/>
            <w:shd w:val="clear" w:color="auto" w:fill="auto"/>
            <w:vAlign w:val="center"/>
          </w:tcPr>
          <w:p w14:paraId="17F11310" w14:textId="5AFED4BB" w:rsidR="00A65F8A" w:rsidRPr="002B34DE" w:rsidRDefault="00A65F8A" w:rsidP="00A65F8A">
            <w:pPr>
              <w:spacing w:before="0" w:after="0"/>
              <w:jc w:val="right"/>
              <w:rPr>
                <w:rFonts w:cs="Arial"/>
                <w:color w:val="000000"/>
                <w:sz w:val="16"/>
                <w:szCs w:val="16"/>
                <w:lang w:val="en-GB"/>
              </w:rPr>
            </w:pPr>
            <w:r>
              <w:rPr>
                <w:rFonts w:cs="Arial"/>
                <w:color w:val="000000"/>
                <w:sz w:val="16"/>
                <w:szCs w:val="16"/>
              </w:rPr>
              <w:t>101</w:t>
            </w:r>
            <w:r w:rsidR="006C7FD6">
              <w:rPr>
                <w:rFonts w:cs="Arial"/>
                <w:color w:val="000000"/>
                <w:sz w:val="16"/>
                <w:szCs w:val="16"/>
              </w:rPr>
              <w:t>.</w:t>
            </w:r>
            <w:r>
              <w:rPr>
                <w:rFonts w:cs="Arial"/>
                <w:color w:val="000000"/>
                <w:sz w:val="16"/>
                <w:szCs w:val="16"/>
              </w:rPr>
              <w:t>3</w:t>
            </w:r>
          </w:p>
        </w:tc>
        <w:tc>
          <w:tcPr>
            <w:tcW w:w="1128" w:type="dxa"/>
            <w:shd w:val="clear" w:color="auto" w:fill="auto"/>
            <w:vAlign w:val="center"/>
          </w:tcPr>
          <w:p w14:paraId="421AD9EE" w14:textId="4F78BDC4" w:rsidR="00A65F8A" w:rsidRPr="002B34DE" w:rsidRDefault="00A65F8A" w:rsidP="00A65F8A">
            <w:pPr>
              <w:spacing w:before="0" w:after="0"/>
              <w:jc w:val="right"/>
              <w:rPr>
                <w:rFonts w:cs="Arial"/>
                <w:color w:val="000000"/>
                <w:sz w:val="16"/>
                <w:szCs w:val="16"/>
                <w:lang w:val="en-GB"/>
              </w:rPr>
            </w:pPr>
            <w:r>
              <w:rPr>
                <w:rFonts w:cs="Arial"/>
                <w:color w:val="000000"/>
                <w:sz w:val="16"/>
                <w:szCs w:val="16"/>
              </w:rPr>
              <w:t>99</w:t>
            </w:r>
            <w:r w:rsidR="006C7FD6">
              <w:rPr>
                <w:rFonts w:cs="Arial"/>
                <w:color w:val="000000"/>
                <w:sz w:val="16"/>
                <w:szCs w:val="16"/>
              </w:rPr>
              <w:t>.</w:t>
            </w:r>
            <w:r>
              <w:rPr>
                <w:rFonts w:cs="Arial"/>
                <w:color w:val="000000"/>
                <w:sz w:val="16"/>
                <w:szCs w:val="16"/>
              </w:rPr>
              <w:t>0</w:t>
            </w:r>
          </w:p>
        </w:tc>
        <w:tc>
          <w:tcPr>
            <w:tcW w:w="993" w:type="dxa"/>
            <w:shd w:val="clear" w:color="auto" w:fill="auto"/>
            <w:vAlign w:val="center"/>
          </w:tcPr>
          <w:p w14:paraId="1675059C" w14:textId="4CBFF42E" w:rsidR="00A65F8A" w:rsidRPr="002B34DE" w:rsidRDefault="00A65F8A" w:rsidP="00A65F8A">
            <w:pPr>
              <w:spacing w:before="0" w:after="0"/>
              <w:jc w:val="right"/>
              <w:rPr>
                <w:rFonts w:cs="Arial"/>
                <w:color w:val="000000"/>
                <w:sz w:val="16"/>
                <w:szCs w:val="16"/>
                <w:lang w:val="en-GB"/>
              </w:rPr>
            </w:pPr>
            <w:r>
              <w:rPr>
                <w:rFonts w:cs="Arial"/>
                <w:color w:val="000000"/>
                <w:sz w:val="16"/>
                <w:szCs w:val="16"/>
              </w:rPr>
              <w:t>3</w:t>
            </w:r>
            <w:r w:rsidR="006C7FD6">
              <w:rPr>
                <w:rFonts w:cs="Arial"/>
                <w:color w:val="000000"/>
                <w:sz w:val="16"/>
                <w:szCs w:val="16"/>
              </w:rPr>
              <w:t>.</w:t>
            </w:r>
            <w:r>
              <w:rPr>
                <w:rFonts w:cs="Arial"/>
                <w:color w:val="000000"/>
                <w:sz w:val="16"/>
                <w:szCs w:val="16"/>
              </w:rPr>
              <w:t>6</w:t>
            </w:r>
          </w:p>
        </w:tc>
      </w:tr>
      <w:tr w:rsidR="00A65F8A" w:rsidRPr="00632189" w14:paraId="2EAF7A84" w14:textId="77777777" w:rsidTr="007F43CA">
        <w:trPr>
          <w:trHeight w:hRule="exact" w:val="369"/>
        </w:trPr>
        <w:tc>
          <w:tcPr>
            <w:tcW w:w="3628" w:type="dxa"/>
            <w:tcBorders>
              <w:bottom w:val="nil"/>
            </w:tcBorders>
            <w:shd w:val="clear" w:color="auto" w:fill="auto"/>
            <w:vAlign w:val="center"/>
            <w:hideMark/>
          </w:tcPr>
          <w:p w14:paraId="17A5C737" w14:textId="77777777" w:rsidR="00A65F8A" w:rsidRPr="00632189" w:rsidRDefault="00A65F8A" w:rsidP="00A65F8A">
            <w:pPr>
              <w:spacing w:before="0" w:after="0"/>
              <w:rPr>
                <w:rFonts w:cs="Arial"/>
                <w:color w:val="000000"/>
                <w:sz w:val="16"/>
                <w:szCs w:val="16"/>
              </w:rPr>
            </w:pPr>
            <w:r w:rsidRPr="00413C1A">
              <w:rPr>
                <w:rFonts w:cs="Arial"/>
                <w:sz w:val="16"/>
                <w:szCs w:val="16"/>
                <w:lang w:val="en-US"/>
              </w:rPr>
              <w:t>Others</w:t>
            </w:r>
          </w:p>
        </w:tc>
        <w:tc>
          <w:tcPr>
            <w:tcW w:w="1060" w:type="dxa"/>
            <w:tcBorders>
              <w:bottom w:val="nil"/>
            </w:tcBorders>
            <w:shd w:val="clear" w:color="auto" w:fill="auto"/>
            <w:vAlign w:val="center"/>
          </w:tcPr>
          <w:p w14:paraId="4DD84B71" w14:textId="6836AC0B" w:rsidR="00A65F8A" w:rsidRPr="00632189" w:rsidRDefault="00A65F8A" w:rsidP="00A65F8A">
            <w:pPr>
              <w:spacing w:before="0" w:after="0"/>
              <w:jc w:val="right"/>
              <w:rPr>
                <w:rFonts w:cs="Arial"/>
                <w:color w:val="000000"/>
                <w:sz w:val="16"/>
                <w:szCs w:val="16"/>
              </w:rPr>
            </w:pPr>
            <w:r>
              <w:rPr>
                <w:rFonts w:cs="Arial"/>
                <w:color w:val="000000"/>
                <w:sz w:val="16"/>
                <w:szCs w:val="16"/>
              </w:rPr>
              <w:t>110</w:t>
            </w:r>
            <w:r w:rsidR="006C7FD6">
              <w:rPr>
                <w:rFonts w:cs="Arial"/>
                <w:color w:val="000000"/>
                <w:sz w:val="16"/>
                <w:szCs w:val="16"/>
              </w:rPr>
              <w:t>.</w:t>
            </w:r>
            <w:r>
              <w:rPr>
                <w:rFonts w:cs="Arial"/>
                <w:color w:val="000000"/>
                <w:sz w:val="16"/>
                <w:szCs w:val="16"/>
              </w:rPr>
              <w:t>3</w:t>
            </w:r>
          </w:p>
        </w:tc>
        <w:tc>
          <w:tcPr>
            <w:tcW w:w="1060" w:type="dxa"/>
            <w:tcBorders>
              <w:bottom w:val="nil"/>
            </w:tcBorders>
            <w:shd w:val="clear" w:color="auto" w:fill="auto"/>
            <w:vAlign w:val="center"/>
          </w:tcPr>
          <w:p w14:paraId="7DD30C4F" w14:textId="1E3EE3DC" w:rsidR="00A65F8A" w:rsidRPr="00632189" w:rsidRDefault="00A65F8A" w:rsidP="00A65F8A">
            <w:pPr>
              <w:spacing w:before="0" w:after="0"/>
              <w:jc w:val="right"/>
              <w:rPr>
                <w:rFonts w:cs="Arial"/>
                <w:color w:val="000000"/>
                <w:sz w:val="16"/>
                <w:szCs w:val="16"/>
              </w:rPr>
            </w:pPr>
            <w:r>
              <w:rPr>
                <w:rFonts w:cs="Arial"/>
                <w:color w:val="000000"/>
                <w:sz w:val="16"/>
                <w:szCs w:val="16"/>
              </w:rPr>
              <w:t>90</w:t>
            </w:r>
            <w:r w:rsidR="006C7FD6">
              <w:rPr>
                <w:rFonts w:cs="Arial"/>
                <w:color w:val="000000"/>
                <w:sz w:val="16"/>
                <w:szCs w:val="16"/>
              </w:rPr>
              <w:t>.</w:t>
            </w:r>
            <w:r>
              <w:rPr>
                <w:rFonts w:cs="Arial"/>
                <w:color w:val="000000"/>
                <w:sz w:val="16"/>
                <w:szCs w:val="16"/>
              </w:rPr>
              <w:t>0</w:t>
            </w:r>
          </w:p>
        </w:tc>
        <w:tc>
          <w:tcPr>
            <w:tcW w:w="1128" w:type="dxa"/>
            <w:tcBorders>
              <w:bottom w:val="nil"/>
            </w:tcBorders>
            <w:shd w:val="clear" w:color="auto" w:fill="auto"/>
            <w:vAlign w:val="center"/>
          </w:tcPr>
          <w:p w14:paraId="0F5927DD" w14:textId="4DDE1FC6" w:rsidR="00A65F8A" w:rsidRPr="00632189" w:rsidRDefault="00A65F8A" w:rsidP="00A65F8A">
            <w:pPr>
              <w:spacing w:before="0" w:after="0"/>
              <w:jc w:val="right"/>
              <w:rPr>
                <w:rFonts w:cs="Arial"/>
                <w:color w:val="000000"/>
                <w:sz w:val="16"/>
                <w:szCs w:val="16"/>
              </w:rPr>
            </w:pPr>
            <w:r>
              <w:rPr>
                <w:rFonts w:cs="Arial"/>
                <w:color w:val="000000"/>
                <w:sz w:val="16"/>
                <w:szCs w:val="16"/>
              </w:rPr>
              <w:t>94</w:t>
            </w:r>
            <w:r w:rsidR="006C7FD6">
              <w:rPr>
                <w:rFonts w:cs="Arial"/>
                <w:color w:val="000000"/>
                <w:sz w:val="16"/>
                <w:szCs w:val="16"/>
              </w:rPr>
              <w:t>.</w:t>
            </w:r>
            <w:r>
              <w:rPr>
                <w:rFonts w:cs="Arial"/>
                <w:color w:val="000000"/>
                <w:sz w:val="16"/>
                <w:szCs w:val="16"/>
              </w:rPr>
              <w:t>8</w:t>
            </w:r>
          </w:p>
        </w:tc>
        <w:tc>
          <w:tcPr>
            <w:tcW w:w="993" w:type="dxa"/>
            <w:tcBorders>
              <w:bottom w:val="nil"/>
            </w:tcBorders>
            <w:shd w:val="clear" w:color="auto" w:fill="auto"/>
            <w:vAlign w:val="center"/>
          </w:tcPr>
          <w:p w14:paraId="248C1FDF" w14:textId="0E025872" w:rsidR="00A65F8A" w:rsidRPr="00632189" w:rsidRDefault="00A65F8A" w:rsidP="00A65F8A">
            <w:pPr>
              <w:spacing w:before="0" w:after="0"/>
              <w:jc w:val="right"/>
              <w:rPr>
                <w:rFonts w:cs="Arial"/>
                <w:color w:val="000000"/>
                <w:sz w:val="16"/>
                <w:szCs w:val="16"/>
              </w:rPr>
            </w:pPr>
            <w:r>
              <w:rPr>
                <w:rFonts w:cs="Arial"/>
                <w:color w:val="000000"/>
                <w:sz w:val="16"/>
                <w:szCs w:val="16"/>
              </w:rPr>
              <w:t>9</w:t>
            </w:r>
            <w:r w:rsidR="006C7FD6">
              <w:rPr>
                <w:rFonts w:cs="Arial"/>
                <w:color w:val="000000"/>
                <w:sz w:val="16"/>
                <w:szCs w:val="16"/>
              </w:rPr>
              <w:t>.</w:t>
            </w:r>
            <w:r>
              <w:rPr>
                <w:rFonts w:cs="Arial"/>
                <w:color w:val="000000"/>
                <w:sz w:val="16"/>
                <w:szCs w:val="16"/>
              </w:rPr>
              <w:t>4</w:t>
            </w:r>
          </w:p>
        </w:tc>
      </w:tr>
    </w:tbl>
    <w:p w14:paraId="2D61E955" w14:textId="77777777" w:rsidR="00F76EA0" w:rsidRDefault="00F76EA0" w:rsidP="00F76EA0">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2C6F5C7" w14:textId="15CF98FB" w:rsidR="007F3E88" w:rsidRDefault="007F3E88" w:rsidP="00AB0E07">
      <w:pPr>
        <w:rPr>
          <w:rStyle w:val="tlid-translation"/>
          <w:sz w:val="16"/>
          <w:szCs w:val="16"/>
          <w:lang w:val="en"/>
        </w:rPr>
      </w:pPr>
    </w:p>
    <w:p w14:paraId="582C85D0" w14:textId="3F1651FB" w:rsidR="007F3E88" w:rsidRDefault="007F3E88" w:rsidP="00AB0E07">
      <w:pPr>
        <w:rPr>
          <w:rStyle w:val="tlid-translation"/>
          <w:sz w:val="16"/>
          <w:szCs w:val="16"/>
          <w:lang w:val="en"/>
        </w:rPr>
      </w:pPr>
    </w:p>
    <w:p w14:paraId="4D6BE7A6" w14:textId="1BE30AF8" w:rsidR="007F3E88" w:rsidRDefault="007F3E88" w:rsidP="00AB0E07">
      <w:pPr>
        <w:rPr>
          <w:rStyle w:val="tlid-translation"/>
          <w:sz w:val="16"/>
          <w:szCs w:val="16"/>
          <w:lang w:val="en"/>
        </w:rPr>
      </w:pPr>
    </w:p>
    <w:p w14:paraId="70289692" w14:textId="77777777" w:rsidR="007F43CA" w:rsidRDefault="007F43CA" w:rsidP="00AB0E07">
      <w:pPr>
        <w:rPr>
          <w:rStyle w:val="tlid-translation"/>
          <w:sz w:val="16"/>
          <w:szCs w:val="16"/>
          <w:lang w:val="en"/>
        </w:rPr>
      </w:pPr>
    </w:p>
    <w:p w14:paraId="4C29F818" w14:textId="7E197A7D" w:rsidR="00504F1E" w:rsidRDefault="00CD0C51" w:rsidP="00504F1E">
      <w:pPr>
        <w:pStyle w:val="tytuwykresu"/>
        <w:spacing w:before="360"/>
        <w:ind w:left="709" w:hanging="709"/>
        <w:rPr>
          <w:szCs w:val="18"/>
          <w:shd w:val="clear" w:color="auto" w:fill="FFFFFF"/>
          <w:lang w:val="en-US"/>
        </w:rPr>
      </w:pPr>
      <w:r w:rsidRPr="002C7C66">
        <w:rPr>
          <w:szCs w:val="18"/>
          <w:lang w:val="en-US"/>
        </w:rPr>
        <w:lastRenderedPageBreak/>
        <w:t>Chart 2.</w:t>
      </w:r>
      <w:r w:rsidRPr="002C7C66">
        <w:rPr>
          <w:szCs w:val="18"/>
          <w:shd w:val="clear" w:color="auto" w:fill="FFFFFF"/>
          <w:lang w:val="en-US"/>
        </w:rPr>
        <w:t xml:space="preserve">  Retail sales of goods in</w:t>
      </w:r>
      <w:r w:rsidR="001B29BE">
        <w:rPr>
          <w:szCs w:val="18"/>
          <w:shd w:val="clear" w:color="auto" w:fill="FFFFFF"/>
          <w:lang w:val="en-US"/>
        </w:rPr>
        <w:t xml:space="preserve"> </w:t>
      </w:r>
      <w:r w:rsidR="008F6278">
        <w:rPr>
          <w:szCs w:val="18"/>
          <w:shd w:val="clear" w:color="auto" w:fill="FFFFFF"/>
          <w:lang w:val="en-US"/>
        </w:rPr>
        <w:t>March</w:t>
      </w:r>
      <w:r w:rsidR="0001027C">
        <w:rPr>
          <w:szCs w:val="18"/>
          <w:shd w:val="clear" w:color="auto" w:fill="FFFFFF"/>
          <w:lang w:val="en-US"/>
        </w:rPr>
        <w:t xml:space="preserve"> </w:t>
      </w:r>
      <w:r w:rsidRPr="002C7C66">
        <w:rPr>
          <w:szCs w:val="18"/>
          <w:shd w:val="clear" w:color="auto" w:fill="FFFFFF"/>
          <w:lang w:val="en-US"/>
        </w:rPr>
        <w:t>202</w:t>
      </w:r>
      <w:r w:rsidR="00517727">
        <w:rPr>
          <w:szCs w:val="18"/>
          <w:shd w:val="clear" w:color="auto" w:fill="FFFFFF"/>
          <w:lang w:val="en-US"/>
        </w:rPr>
        <w:t>5</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29703414" w14:textId="3C92547A" w:rsidR="00D47244" w:rsidRDefault="003E11D8" w:rsidP="00504F1E">
      <w:pPr>
        <w:pStyle w:val="tytuwykresu"/>
        <w:spacing w:before="360"/>
        <w:ind w:left="709" w:hanging="709"/>
        <w:rPr>
          <w:szCs w:val="18"/>
          <w:shd w:val="clear" w:color="auto" w:fill="FFFFFF"/>
          <w:lang w:val="en-US"/>
        </w:rPr>
      </w:pPr>
      <w:r>
        <w:rPr>
          <w:noProof/>
          <w:szCs w:val="18"/>
          <w:shd w:val="clear" w:color="auto" w:fill="FFFFFF"/>
          <w:lang w:val="en-US"/>
        </w:rPr>
        <w:drawing>
          <wp:anchor distT="0" distB="0" distL="114300" distR="114300" simplePos="0" relativeHeight="251843584" behindDoc="0" locked="0" layoutInCell="1" allowOverlap="1" wp14:anchorId="737F001F" wp14:editId="32F210FF">
            <wp:simplePos x="0" y="0"/>
            <wp:positionH relativeFrom="margin">
              <wp:align>left</wp:align>
            </wp:positionH>
            <wp:positionV relativeFrom="paragraph">
              <wp:posOffset>66259</wp:posOffset>
            </wp:positionV>
            <wp:extent cx="5044295" cy="2924503"/>
            <wp:effectExtent l="0" t="0" r="4445" b="9525"/>
            <wp:wrapNone/>
            <wp:docPr id="16" name="Obraz 16" descr="Chart 2.  Retail sales of goods in March 2025 by type of enterprise activity (constant prices) – corresponding period of previous year=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0702" cy="2963003"/>
                    </a:xfrm>
                    <a:prstGeom prst="rect">
                      <a:avLst/>
                    </a:prstGeom>
                    <a:noFill/>
                  </pic:spPr>
                </pic:pic>
              </a:graphicData>
            </a:graphic>
            <wp14:sizeRelH relativeFrom="margin">
              <wp14:pctWidth>0</wp14:pctWidth>
            </wp14:sizeRelH>
            <wp14:sizeRelV relativeFrom="margin">
              <wp14:pctHeight>0</wp14:pctHeight>
            </wp14:sizeRelV>
          </wp:anchor>
        </w:drawing>
      </w:r>
    </w:p>
    <w:p w14:paraId="719493DF" w14:textId="0F2D3D55" w:rsidR="00D47244" w:rsidRDefault="00D47244" w:rsidP="00504F1E">
      <w:pPr>
        <w:pStyle w:val="tytuwykresu"/>
        <w:spacing w:before="360"/>
        <w:ind w:left="709" w:hanging="709"/>
        <w:rPr>
          <w:szCs w:val="18"/>
          <w:shd w:val="clear" w:color="auto" w:fill="FFFFFF"/>
          <w:lang w:val="en-US"/>
        </w:rPr>
      </w:pPr>
    </w:p>
    <w:p w14:paraId="683F0E1B" w14:textId="03245613" w:rsidR="00D47244" w:rsidRDefault="00D47244" w:rsidP="00504F1E">
      <w:pPr>
        <w:pStyle w:val="tytuwykresu"/>
        <w:spacing w:before="360"/>
        <w:ind w:left="709" w:hanging="709"/>
        <w:rPr>
          <w:szCs w:val="18"/>
          <w:shd w:val="clear" w:color="auto" w:fill="FFFFFF"/>
          <w:lang w:val="en-US"/>
        </w:rPr>
      </w:pPr>
    </w:p>
    <w:p w14:paraId="4C60D27E" w14:textId="74E68108" w:rsidR="00D47244" w:rsidRDefault="00D47244" w:rsidP="00504F1E">
      <w:pPr>
        <w:pStyle w:val="tytuwykresu"/>
        <w:spacing w:before="360"/>
        <w:ind w:left="709" w:hanging="709"/>
        <w:rPr>
          <w:szCs w:val="18"/>
          <w:shd w:val="clear" w:color="auto" w:fill="FFFFFF"/>
          <w:lang w:val="en-US"/>
        </w:rPr>
      </w:pPr>
    </w:p>
    <w:p w14:paraId="4C3CEC8D" w14:textId="53148696" w:rsidR="00D47244" w:rsidRDefault="00D47244" w:rsidP="00504F1E">
      <w:pPr>
        <w:pStyle w:val="tytuwykresu"/>
        <w:spacing w:before="360"/>
        <w:ind w:left="709" w:hanging="709"/>
        <w:rPr>
          <w:szCs w:val="18"/>
          <w:shd w:val="clear" w:color="auto" w:fill="FFFFFF"/>
          <w:lang w:val="en-US"/>
        </w:rPr>
      </w:pPr>
    </w:p>
    <w:p w14:paraId="6DC01B34" w14:textId="32D690C0" w:rsidR="00D47244" w:rsidRDefault="00D47244" w:rsidP="00504F1E">
      <w:pPr>
        <w:pStyle w:val="tytuwykresu"/>
        <w:spacing w:before="360"/>
        <w:ind w:left="709" w:hanging="709"/>
        <w:rPr>
          <w:szCs w:val="18"/>
          <w:shd w:val="clear" w:color="auto" w:fill="FFFFFF"/>
          <w:lang w:val="en-US"/>
        </w:rPr>
      </w:pPr>
    </w:p>
    <w:p w14:paraId="2A84B37D" w14:textId="06B805BF" w:rsidR="00D47244" w:rsidRDefault="00D47244" w:rsidP="00504F1E">
      <w:pPr>
        <w:pStyle w:val="tytuwykresu"/>
        <w:spacing w:before="360"/>
        <w:ind w:left="709" w:hanging="709"/>
        <w:rPr>
          <w:szCs w:val="18"/>
          <w:shd w:val="clear" w:color="auto" w:fill="FFFFFF"/>
          <w:lang w:val="en-US"/>
        </w:rPr>
      </w:pPr>
    </w:p>
    <w:p w14:paraId="08F483BE" w14:textId="675470AF" w:rsidR="00D47244" w:rsidRDefault="00D47244" w:rsidP="00504F1E">
      <w:pPr>
        <w:pStyle w:val="tytuwykresu"/>
        <w:spacing w:before="360"/>
        <w:ind w:left="709" w:hanging="709"/>
        <w:rPr>
          <w:szCs w:val="18"/>
          <w:shd w:val="clear" w:color="auto" w:fill="FFFFFF"/>
          <w:lang w:val="en-US"/>
        </w:rPr>
      </w:pPr>
    </w:p>
    <w:p w14:paraId="0926EA8A" w14:textId="06A27D9D" w:rsidR="00992696"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4E6633BA">
                <wp:simplePos x="0" y="0"/>
                <wp:positionH relativeFrom="page">
                  <wp:posOffset>5701030</wp:posOffset>
                </wp:positionH>
                <wp:positionV relativeFrom="paragraph">
                  <wp:posOffset>127000</wp:posOffset>
                </wp:positionV>
                <wp:extent cx="1788795" cy="1017270"/>
                <wp:effectExtent l="0" t="0" r="0" b="0"/>
                <wp:wrapTight wrapText="bothSides">
                  <wp:wrapPolygon edited="0">
                    <wp:start x="690" y="0"/>
                    <wp:lineTo x="690" y="21034"/>
                    <wp:lineTo x="20703" y="21034"/>
                    <wp:lineTo x="20703" y="0"/>
                    <wp:lineTo x="690" y="0"/>
                  </wp:wrapPolygon>
                </wp:wrapTight>
                <wp:docPr id="3" name="Pole tekstowe 2" descr="In March 2025, an increase of 1.9% in retail sales seasonally adjusted was recorded in comparison with February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017270"/>
                        </a:xfrm>
                        <a:prstGeom prst="rect">
                          <a:avLst/>
                        </a:prstGeom>
                        <a:noFill/>
                        <a:ln w="9525">
                          <a:noFill/>
                          <a:miter lim="800000"/>
                          <a:headEnd/>
                          <a:tailEnd/>
                        </a:ln>
                      </wps:spPr>
                      <wps:txbx>
                        <w:txbxContent>
                          <w:p w14:paraId="23D77034" w14:textId="7B06541B"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155967">
                              <w:rPr>
                                <w:rFonts w:cs="Arial"/>
                                <w:lang w:val="en-US"/>
                              </w:rPr>
                              <w:t>March</w:t>
                            </w:r>
                            <w:r w:rsidR="00FB0BAC">
                              <w:rPr>
                                <w:rFonts w:cs="Arial"/>
                                <w:lang w:val="en-US"/>
                              </w:rPr>
                              <w:t xml:space="preserve"> </w:t>
                            </w:r>
                            <w:r>
                              <w:rPr>
                                <w:rFonts w:cs="Arial"/>
                                <w:lang w:val="en-US"/>
                              </w:rPr>
                              <w:t>202</w:t>
                            </w:r>
                            <w:r w:rsidR="000556BA">
                              <w:rPr>
                                <w:rFonts w:cs="Arial"/>
                                <w:lang w:val="en-US"/>
                              </w:rPr>
                              <w:t>5</w:t>
                            </w:r>
                            <w:r>
                              <w:rPr>
                                <w:rFonts w:cs="Arial"/>
                                <w:lang w:val="en-US"/>
                              </w:rPr>
                              <w:t xml:space="preserve">, </w:t>
                            </w:r>
                            <w:r w:rsidR="00950784">
                              <w:rPr>
                                <w:rFonts w:cs="Arial"/>
                                <w:lang w:val="en-US"/>
                              </w:rPr>
                              <w:t>a</w:t>
                            </w:r>
                            <w:r w:rsidR="005B6DDC">
                              <w:rPr>
                                <w:rFonts w:cs="Arial"/>
                                <w:lang w:val="en-US"/>
                              </w:rPr>
                              <w:t>n</w:t>
                            </w:r>
                            <w:r w:rsidRPr="00074CD7">
                              <w:rPr>
                                <w:rFonts w:cs="Arial"/>
                                <w:lang w:val="en-US"/>
                              </w:rPr>
                              <w:t> </w:t>
                            </w:r>
                            <w:r w:rsidR="005B6DDC">
                              <w:rPr>
                                <w:rFonts w:cs="Arial"/>
                                <w:lang w:val="en-US"/>
                              </w:rPr>
                              <w:t>in</w:t>
                            </w:r>
                            <w:r w:rsidRPr="00074CD7">
                              <w:rPr>
                                <w:rFonts w:cs="Arial"/>
                                <w:lang w:val="en-US"/>
                              </w:rPr>
                              <w:t xml:space="preserve">crease of </w:t>
                            </w:r>
                            <w:r w:rsidR="005B6DDC">
                              <w:rPr>
                                <w:rFonts w:cs="Arial"/>
                                <w:lang w:val="en-US"/>
                              </w:rPr>
                              <w:t>1</w:t>
                            </w:r>
                            <w:r w:rsidR="00594E3B">
                              <w:rPr>
                                <w:rFonts w:cs="Arial"/>
                                <w:lang w:val="en-US"/>
                              </w:rPr>
                              <w:t>.</w:t>
                            </w:r>
                            <w:r w:rsidR="005B6DDC">
                              <w:rPr>
                                <w:rFonts w:cs="Arial"/>
                                <w:lang w:val="en-US"/>
                              </w:rPr>
                              <w:t>9</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w:t>
                            </w:r>
                            <w:r w:rsidR="006820BB">
                              <w:rPr>
                                <w:rFonts w:cs="Arial"/>
                                <w:lang w:val="en-US"/>
                              </w:rPr>
                              <w:t xml:space="preserve"> </w:t>
                            </w:r>
                            <w:r w:rsidR="005B6DDC">
                              <w:rPr>
                                <w:rFonts w:cs="Arial"/>
                                <w:lang w:val="en-US"/>
                              </w:rPr>
                              <w:t>Febru</w:t>
                            </w:r>
                            <w:r w:rsidR="00FB0BAC">
                              <w:rPr>
                                <w:rFonts w:cs="Arial"/>
                                <w:lang w:val="en-US"/>
                              </w:rPr>
                              <w:t>ary</w:t>
                            </w:r>
                            <w:r w:rsidR="0003035F">
                              <w:rPr>
                                <w:rFonts w:cs="Arial"/>
                                <w:lang w:val="en-US"/>
                              </w:rPr>
                              <w:t xml:space="preserve"> </w:t>
                            </w:r>
                            <w:r>
                              <w:rPr>
                                <w:rFonts w:cs="Arial"/>
                                <w:lang w:val="en-US"/>
                              </w:rPr>
                              <w:t>202</w:t>
                            </w:r>
                            <w:r w:rsidR="00FB0BAC">
                              <w:rPr>
                                <w:rFonts w:cs="Arial"/>
                                <w:lang w:val="en-US"/>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9" type="#_x0000_t202" alt="In March 2025, an increase of 1.9% in retail sales seasonally adjusted was recorded in comparison with February 2025" style="position:absolute;margin-left:448.9pt;margin-top:10pt;width:140.85pt;height:80.1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" filled="f" stroked="f">
                <v:textbox>
                  <w:txbxContent>
                    <w:p w14:paraId="23D77034" w14:textId="7B06541B"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155967">
                        <w:rPr>
                          <w:rFonts w:cs="Arial"/>
                          <w:lang w:val="en-US"/>
                        </w:rPr>
                        <w:t>March</w:t>
                      </w:r>
                      <w:r w:rsidR="00FB0BAC">
                        <w:rPr>
                          <w:rFonts w:cs="Arial"/>
                          <w:lang w:val="en-US"/>
                        </w:rPr>
                        <w:t xml:space="preserve"> </w:t>
                      </w:r>
                      <w:r>
                        <w:rPr>
                          <w:rFonts w:cs="Arial"/>
                          <w:lang w:val="en-US"/>
                        </w:rPr>
                        <w:t>202</w:t>
                      </w:r>
                      <w:r w:rsidR="000556BA">
                        <w:rPr>
                          <w:rFonts w:cs="Arial"/>
                          <w:lang w:val="en-US"/>
                        </w:rPr>
                        <w:t>5</w:t>
                      </w:r>
                      <w:r>
                        <w:rPr>
                          <w:rFonts w:cs="Arial"/>
                          <w:lang w:val="en-US"/>
                        </w:rPr>
                        <w:t xml:space="preserve">, </w:t>
                      </w:r>
                      <w:r w:rsidR="00950784">
                        <w:rPr>
                          <w:rFonts w:cs="Arial"/>
                          <w:lang w:val="en-US"/>
                        </w:rPr>
                        <w:t>a</w:t>
                      </w:r>
                      <w:r w:rsidR="005B6DDC">
                        <w:rPr>
                          <w:rFonts w:cs="Arial"/>
                          <w:lang w:val="en-US"/>
                        </w:rPr>
                        <w:t>n</w:t>
                      </w:r>
                      <w:r w:rsidRPr="00074CD7">
                        <w:rPr>
                          <w:rFonts w:cs="Arial"/>
                          <w:lang w:val="en-US"/>
                        </w:rPr>
                        <w:t> </w:t>
                      </w:r>
                      <w:r w:rsidR="005B6DDC">
                        <w:rPr>
                          <w:rFonts w:cs="Arial"/>
                          <w:lang w:val="en-US"/>
                        </w:rPr>
                        <w:t>in</w:t>
                      </w:r>
                      <w:r w:rsidRPr="00074CD7">
                        <w:rPr>
                          <w:rFonts w:cs="Arial"/>
                          <w:lang w:val="en-US"/>
                        </w:rPr>
                        <w:t xml:space="preserve">crease of </w:t>
                      </w:r>
                      <w:r w:rsidR="005B6DDC">
                        <w:rPr>
                          <w:rFonts w:cs="Arial"/>
                          <w:lang w:val="en-US"/>
                        </w:rPr>
                        <w:t>1</w:t>
                      </w:r>
                      <w:r w:rsidR="00594E3B">
                        <w:rPr>
                          <w:rFonts w:cs="Arial"/>
                          <w:lang w:val="en-US"/>
                        </w:rPr>
                        <w:t>.</w:t>
                      </w:r>
                      <w:r w:rsidR="005B6DDC">
                        <w:rPr>
                          <w:rFonts w:cs="Arial"/>
                          <w:lang w:val="en-US"/>
                        </w:rPr>
                        <w:t>9</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w:t>
                      </w:r>
                      <w:r w:rsidR="006820BB">
                        <w:rPr>
                          <w:rFonts w:cs="Arial"/>
                          <w:lang w:val="en-US"/>
                        </w:rPr>
                        <w:t xml:space="preserve"> </w:t>
                      </w:r>
                      <w:r w:rsidR="005B6DDC">
                        <w:rPr>
                          <w:rFonts w:cs="Arial"/>
                          <w:lang w:val="en-US"/>
                        </w:rPr>
                        <w:t>Febru</w:t>
                      </w:r>
                      <w:r w:rsidR="00FB0BAC">
                        <w:rPr>
                          <w:rFonts w:cs="Arial"/>
                          <w:lang w:val="en-US"/>
                        </w:rPr>
                        <w:t>ary</w:t>
                      </w:r>
                      <w:r w:rsidR="0003035F">
                        <w:rPr>
                          <w:rFonts w:cs="Arial"/>
                          <w:lang w:val="en-US"/>
                        </w:rPr>
                        <w:t xml:space="preserve"> </w:t>
                      </w:r>
                      <w:r>
                        <w:rPr>
                          <w:rFonts w:cs="Arial"/>
                          <w:lang w:val="en-US"/>
                        </w:rPr>
                        <w:t>202</w:t>
                      </w:r>
                      <w:r w:rsidR="00FB0BAC">
                        <w:rPr>
                          <w:rFonts w:cs="Arial"/>
                          <w:lang w:val="en-US"/>
                        </w:rPr>
                        <w:t>5</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7C1AB2DB" w:rsidR="002B0592" w:rsidRPr="00494BD3" w:rsidRDefault="002B0592" w:rsidP="002B0592">
      <w:pPr>
        <w:rPr>
          <w:rFonts w:eastAsia="Fira Sans Light" w:cs="Times New Roman"/>
          <w:spacing w:val="-2"/>
          <w:szCs w:val="23"/>
          <w:lang w:val="en-US"/>
        </w:rPr>
      </w:pPr>
      <w:bookmarkStart w:id="1" w:name="_Hlk196225293"/>
      <w:r w:rsidRPr="00494BD3">
        <w:rPr>
          <w:rFonts w:eastAsia="Fira Sans Light" w:cs="Times New Roman"/>
          <w:spacing w:val="-2"/>
          <w:szCs w:val="23"/>
          <w:lang w:val="en-US"/>
        </w:rPr>
        <w:t>After eliminating the seasonal factors</w:t>
      </w:r>
      <w:bookmarkEnd w:id="1"/>
      <w:r w:rsidRPr="00494BD3">
        <w:rPr>
          <w:rFonts w:eastAsia="Fira Sans Light" w:cs="Times New Roman"/>
          <w:spacing w:val="-2"/>
          <w:szCs w:val="23"/>
          <w:lang w:val="en-US"/>
        </w:rPr>
        <w:t xml:space="preserve">, </w:t>
      </w:r>
      <w:r w:rsidR="008B1499" w:rsidRPr="00494BD3">
        <w:rPr>
          <w:rFonts w:eastAsia="Fira Sans Light" w:cs="Times New Roman"/>
          <w:spacing w:val="-2"/>
          <w:szCs w:val="23"/>
          <w:lang w:val="en-US"/>
        </w:rPr>
        <w:t xml:space="preserve">in March 2025 </w:t>
      </w:r>
      <w:r w:rsidRPr="00494BD3">
        <w:rPr>
          <w:rFonts w:eastAsia="Fira Sans Light" w:cs="Times New Roman"/>
          <w:spacing w:val="-2"/>
          <w:szCs w:val="23"/>
          <w:lang w:val="en-US"/>
        </w:rPr>
        <w:t>retail sales at constant prices were by</w:t>
      </w:r>
      <w:r w:rsidR="00844AAF" w:rsidRPr="00494BD3">
        <w:rPr>
          <w:rFonts w:eastAsia="Fira Sans Light" w:cs="Times New Roman"/>
          <w:spacing w:val="-2"/>
          <w:szCs w:val="23"/>
          <w:lang w:val="en-US"/>
        </w:rPr>
        <w:t> </w:t>
      </w:r>
      <w:r w:rsidR="008B1499" w:rsidRPr="00494BD3">
        <w:rPr>
          <w:rFonts w:eastAsia="Fira Sans Light" w:cs="Times New Roman"/>
          <w:spacing w:val="-2"/>
          <w:szCs w:val="23"/>
          <w:lang w:val="en-US"/>
        </w:rPr>
        <w:t>1</w:t>
      </w:r>
      <w:r w:rsidRPr="00494BD3">
        <w:rPr>
          <w:rFonts w:eastAsia="Fira Sans Light" w:cs="Times New Roman"/>
          <w:spacing w:val="-2"/>
          <w:szCs w:val="23"/>
          <w:lang w:val="en-US"/>
        </w:rPr>
        <w:t>.</w:t>
      </w:r>
      <w:r w:rsidR="008B1499" w:rsidRPr="00494BD3">
        <w:rPr>
          <w:rFonts w:eastAsia="Fira Sans Light" w:cs="Times New Roman"/>
          <w:spacing w:val="-2"/>
          <w:szCs w:val="23"/>
          <w:lang w:val="en-US"/>
        </w:rPr>
        <w:t>0</w:t>
      </w:r>
      <w:r w:rsidRPr="00494BD3">
        <w:rPr>
          <w:rFonts w:eastAsia="Fira Sans Light" w:cs="Times New Roman"/>
          <w:spacing w:val="-2"/>
          <w:szCs w:val="23"/>
          <w:lang w:val="en-US"/>
        </w:rPr>
        <w:t xml:space="preserve">% </w:t>
      </w:r>
      <w:r w:rsidR="008B1499" w:rsidRPr="00494BD3">
        <w:rPr>
          <w:rFonts w:eastAsia="Fira Sans Light" w:cs="Times New Roman"/>
          <w:spacing w:val="-2"/>
          <w:szCs w:val="23"/>
          <w:lang w:val="en-US"/>
        </w:rPr>
        <w:t>higher</w:t>
      </w:r>
      <w:r w:rsidR="0003035F" w:rsidRPr="00494BD3">
        <w:rPr>
          <w:rFonts w:eastAsia="Fira Sans Light" w:cs="Times New Roman"/>
          <w:spacing w:val="-2"/>
          <w:szCs w:val="23"/>
          <w:lang w:val="en-US"/>
        </w:rPr>
        <w:t xml:space="preserve"> </w:t>
      </w:r>
      <w:r w:rsidR="00A62A73" w:rsidRPr="00494BD3">
        <w:rPr>
          <w:rFonts w:eastAsia="Fira Sans Light" w:cs="Times New Roman"/>
          <w:spacing w:val="-2"/>
          <w:szCs w:val="23"/>
          <w:lang w:val="en-US"/>
        </w:rPr>
        <w:t>than in</w:t>
      </w:r>
      <w:r w:rsidR="008B1499" w:rsidRPr="00494BD3">
        <w:rPr>
          <w:rFonts w:eastAsia="Fira Sans Light" w:cs="Times New Roman"/>
          <w:spacing w:val="-2"/>
          <w:szCs w:val="23"/>
          <w:lang w:val="en-US"/>
        </w:rPr>
        <w:t xml:space="preserve"> the corresponding month of 2024 and by 1.9% higher than in Febr</w:t>
      </w:r>
      <w:r w:rsidR="00EE0365" w:rsidRPr="00494BD3">
        <w:rPr>
          <w:rFonts w:eastAsia="Fira Sans Light" w:cs="Times New Roman"/>
          <w:spacing w:val="-2"/>
          <w:szCs w:val="23"/>
          <w:lang w:val="en-US"/>
        </w:rPr>
        <w:t>uary</w:t>
      </w:r>
      <w:r w:rsidR="00107FE8" w:rsidRPr="00494BD3">
        <w:rPr>
          <w:rFonts w:eastAsia="Fira Sans Light" w:cs="Times New Roman"/>
          <w:spacing w:val="-2"/>
          <w:szCs w:val="23"/>
          <w:lang w:val="en-US"/>
        </w:rPr>
        <w:t xml:space="preserve"> </w:t>
      </w:r>
      <w:r w:rsidRPr="00494BD3">
        <w:rPr>
          <w:rFonts w:eastAsia="Fira Sans Light" w:cs="Times New Roman"/>
          <w:spacing w:val="-2"/>
          <w:szCs w:val="23"/>
          <w:lang w:val="en-US"/>
        </w:rPr>
        <w:t>202</w:t>
      </w:r>
      <w:r w:rsidR="00934375" w:rsidRPr="00494BD3">
        <w:rPr>
          <w:rFonts w:eastAsia="Fira Sans Light" w:cs="Times New Roman"/>
          <w:spacing w:val="-2"/>
          <w:szCs w:val="23"/>
          <w:lang w:val="en-US"/>
        </w:rPr>
        <w:t>5</w:t>
      </w:r>
      <w:r w:rsidRPr="00494BD3">
        <w:rPr>
          <w:rFonts w:eastAsia="Fira Sans Light" w:cs="Times New Roman"/>
          <w:spacing w:val="-2"/>
          <w:szCs w:val="23"/>
          <w:lang w:val="en-US"/>
        </w:rPr>
        <w:t>.</w:t>
      </w:r>
      <w:r w:rsidR="005A4478" w:rsidRPr="00494BD3">
        <w:rPr>
          <w:rFonts w:eastAsia="Fira Sans Light" w:cs="Times New Roman"/>
          <w:spacing w:val="-2"/>
          <w:szCs w:val="23"/>
          <w:lang w:val="en-US"/>
        </w:rPr>
        <w:t xml:space="preserve"> </w:t>
      </w:r>
    </w:p>
    <w:p w14:paraId="71D4223F" w14:textId="5F988980" w:rsidR="009520B9" w:rsidRDefault="00850B7B" w:rsidP="00494BD3">
      <w:pPr>
        <w:pStyle w:val="tytuwykresu"/>
        <w:ind w:left="709" w:hanging="709"/>
        <w:rPr>
          <w:szCs w:val="18"/>
          <w:shd w:val="clear" w:color="auto" w:fill="FFFFFF"/>
          <w:lang w:val="en-US"/>
        </w:rPr>
      </w:pPr>
      <w:r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Retail sales  – seasonally adjusted</w:t>
      </w:r>
      <w:r w:rsidR="005B1D93">
        <w:rPr>
          <w:szCs w:val="18"/>
          <w:shd w:val="clear" w:color="auto" w:fill="FFFFFF"/>
          <w:lang w:val="en-US"/>
        </w:rPr>
        <w:t xml:space="preserve"> </w:t>
      </w:r>
      <w:r w:rsidR="002B0592" w:rsidRPr="00C555BD">
        <w:rPr>
          <w:szCs w:val="18"/>
          <w:shd w:val="clear" w:color="auto" w:fill="FFFFFF"/>
          <w:lang w:val="en-US"/>
        </w:rPr>
        <w:t xml:space="preserve">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6C5BBB">
        <w:rPr>
          <w:szCs w:val="18"/>
          <w:shd w:val="clear" w:color="auto" w:fill="FFFFFF"/>
          <w:lang w:val="en-US"/>
        </w:rPr>
        <w:t>2</w:t>
      </w:r>
      <w:r w:rsidR="002B0592" w:rsidRPr="00C555BD">
        <w:rPr>
          <w:szCs w:val="18"/>
          <w:shd w:val="clear" w:color="auto" w:fill="FFFFFF"/>
          <w:lang w:val="en-US"/>
        </w:rPr>
        <w:t>0</w:t>
      </w:r>
      <w:r w:rsidR="0050601A">
        <w:rPr>
          <w:szCs w:val="18"/>
          <w:shd w:val="clear" w:color="auto" w:fill="FFFFFF"/>
          <w:lang w:val="en-US"/>
        </w:rPr>
        <w:t>21</w:t>
      </w:r>
      <w:r w:rsidR="002B0592" w:rsidRPr="00C555BD">
        <w:rPr>
          <w:szCs w:val="18"/>
          <w:shd w:val="clear" w:color="auto" w:fill="FFFFFF"/>
          <w:lang w:val="en-US"/>
        </w:rPr>
        <w:t>=100</w:t>
      </w:r>
    </w:p>
    <w:p w14:paraId="22119158" w14:textId="3CA6C4E1" w:rsidR="00BE3A58" w:rsidRDefault="00BE3A58" w:rsidP="00866BF0">
      <w:pPr>
        <w:pStyle w:val="tytuwykresu"/>
        <w:spacing w:before="360"/>
        <w:ind w:left="709" w:hanging="709"/>
        <w:rPr>
          <w:szCs w:val="18"/>
          <w:shd w:val="clear" w:color="auto" w:fill="FFFFFF"/>
          <w:lang w:val="en-US"/>
        </w:rPr>
      </w:pPr>
      <w:r>
        <w:rPr>
          <w:noProof/>
          <w:szCs w:val="18"/>
          <w:shd w:val="clear" w:color="auto" w:fill="FFFFFF"/>
          <w:lang w:val="en-US"/>
        </w:rPr>
        <w:drawing>
          <wp:anchor distT="0" distB="0" distL="114300" distR="114300" simplePos="0" relativeHeight="251844608" behindDoc="0" locked="0" layoutInCell="1" allowOverlap="1" wp14:anchorId="38A1814F" wp14:editId="24A42DC3">
            <wp:simplePos x="0" y="0"/>
            <wp:positionH relativeFrom="margin">
              <wp:align>right</wp:align>
            </wp:positionH>
            <wp:positionV relativeFrom="paragraph">
              <wp:posOffset>23780</wp:posOffset>
            </wp:positionV>
            <wp:extent cx="5123815" cy="2569779"/>
            <wp:effectExtent l="0" t="0" r="635" b="2540"/>
            <wp:wrapNone/>
            <wp:docPr id="17" name="Obraz 17" descr="Chart 3. Retail sales  – seasonally adjusted and unadjusted data (constant prices) – monthly average 2021=100&#10;Indices in particular months in the years:  2021, 2022, 2023, 2024,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0633" cy="2583229"/>
                    </a:xfrm>
                    <a:prstGeom prst="rect">
                      <a:avLst/>
                    </a:prstGeom>
                    <a:noFill/>
                  </pic:spPr>
                </pic:pic>
              </a:graphicData>
            </a:graphic>
            <wp14:sizeRelV relativeFrom="margin">
              <wp14:pctHeight>0</wp14:pctHeight>
            </wp14:sizeRelV>
          </wp:anchor>
        </w:drawing>
      </w:r>
    </w:p>
    <w:p w14:paraId="339345A1" w14:textId="184D3169" w:rsidR="00BE3A58" w:rsidRDefault="00BE3A58" w:rsidP="00866BF0">
      <w:pPr>
        <w:pStyle w:val="tytuwykresu"/>
        <w:spacing w:before="360"/>
        <w:ind w:left="709" w:hanging="709"/>
        <w:rPr>
          <w:szCs w:val="18"/>
          <w:shd w:val="clear" w:color="auto" w:fill="FFFFFF"/>
          <w:lang w:val="en-US"/>
        </w:rPr>
      </w:pPr>
    </w:p>
    <w:p w14:paraId="25426934" w14:textId="7FCAAC94" w:rsidR="00BE3A58" w:rsidRDefault="00BE3A58" w:rsidP="00866BF0">
      <w:pPr>
        <w:pStyle w:val="tytuwykresu"/>
        <w:spacing w:before="360"/>
        <w:ind w:left="709" w:hanging="709"/>
        <w:rPr>
          <w:szCs w:val="18"/>
          <w:shd w:val="clear" w:color="auto" w:fill="FFFFFF"/>
          <w:lang w:val="en-US"/>
        </w:rPr>
      </w:pPr>
    </w:p>
    <w:p w14:paraId="1D4BAEEA" w14:textId="7B82184D" w:rsidR="00BE3A58" w:rsidRDefault="00BE3A58" w:rsidP="00866BF0">
      <w:pPr>
        <w:pStyle w:val="tytuwykresu"/>
        <w:spacing w:before="360"/>
        <w:ind w:left="709" w:hanging="709"/>
        <w:rPr>
          <w:szCs w:val="18"/>
          <w:shd w:val="clear" w:color="auto" w:fill="FFFFFF"/>
          <w:lang w:val="en-US"/>
        </w:rPr>
      </w:pPr>
    </w:p>
    <w:p w14:paraId="48EB453F" w14:textId="04CC64B9" w:rsidR="00BE3A58" w:rsidRDefault="00BE3A58" w:rsidP="00866BF0">
      <w:pPr>
        <w:pStyle w:val="tytuwykresu"/>
        <w:spacing w:before="360"/>
        <w:ind w:left="709" w:hanging="709"/>
        <w:rPr>
          <w:szCs w:val="18"/>
          <w:shd w:val="clear" w:color="auto" w:fill="FFFFFF"/>
          <w:lang w:val="en-US"/>
        </w:rPr>
      </w:pPr>
    </w:p>
    <w:p w14:paraId="3040B0B9" w14:textId="3CC886CB" w:rsidR="00BE3A58" w:rsidRDefault="00BE3A58" w:rsidP="00866BF0">
      <w:pPr>
        <w:pStyle w:val="tytuwykresu"/>
        <w:spacing w:before="360"/>
        <w:ind w:left="709" w:hanging="709"/>
        <w:rPr>
          <w:szCs w:val="18"/>
          <w:shd w:val="clear" w:color="auto" w:fill="FFFFFF"/>
          <w:lang w:val="en-US"/>
        </w:rPr>
      </w:pPr>
    </w:p>
    <w:p w14:paraId="73E7EE90" w14:textId="23B7FBD5" w:rsidR="00BE3A58" w:rsidRDefault="00BE3A58" w:rsidP="00866BF0">
      <w:pPr>
        <w:pStyle w:val="tytuwykresu"/>
        <w:spacing w:before="360"/>
        <w:ind w:left="709" w:hanging="709"/>
        <w:rPr>
          <w:szCs w:val="18"/>
          <w:shd w:val="clear" w:color="auto" w:fill="FFFFFF"/>
          <w:lang w:val="en-US"/>
        </w:rPr>
      </w:pPr>
    </w:p>
    <w:p w14:paraId="09412D54" w14:textId="77777777" w:rsidR="00067236" w:rsidRDefault="00F90D9F" w:rsidP="00F90D9F">
      <w:pPr>
        <w:jc w:val="both"/>
        <w:rPr>
          <w:szCs w:val="19"/>
          <w:lang w:val="en-US"/>
        </w:rPr>
      </w:pPr>
      <w:r>
        <w:rPr>
          <w:rStyle w:val="tlid-translation"/>
          <w:lang w:val="en"/>
        </w:rPr>
        <w:t xml:space="preserve">In </w:t>
      </w:r>
      <w:r w:rsidR="000A296A">
        <w:rPr>
          <w:rStyle w:val="tlid-translation"/>
          <w:lang w:val="en"/>
        </w:rPr>
        <w:t xml:space="preserve">Knowledge </w:t>
      </w:r>
      <w:r w:rsidR="00B2696A">
        <w:rPr>
          <w:rStyle w:val="tlid-translation"/>
          <w:lang w:val="en"/>
        </w:rPr>
        <w:t>Data</w:t>
      </w:r>
      <w:r w:rsidR="008C527A">
        <w:rPr>
          <w:rStyle w:val="tlid-translation"/>
          <w:lang w:val="en"/>
        </w:rPr>
        <w:t xml:space="preserve">bases (DBW) </w:t>
      </w:r>
      <w:r>
        <w:rPr>
          <w:rStyle w:val="tlid-translation"/>
          <w:lang w:val="en"/>
        </w:rPr>
        <w:t xml:space="preserve">simultaneously with the data on retail sales, the </w:t>
      </w:r>
      <w:r w:rsidR="00491E94">
        <w:rPr>
          <w:rStyle w:val="tlid-translation"/>
          <w:lang w:val="en"/>
        </w:rPr>
        <w:t xml:space="preserve">data </w:t>
      </w:r>
      <w:r w:rsidR="00491E94" w:rsidRPr="005274DB">
        <w:rPr>
          <w:lang w:val="en-GB"/>
        </w:rPr>
        <w:t>for</w:t>
      </w:r>
      <w:r w:rsidR="00491E94" w:rsidRPr="00491E94">
        <w:rPr>
          <w:lang w:val="en-GB"/>
        </w:rPr>
        <w:t xml:space="preserve"> </w:t>
      </w:r>
      <w:r w:rsidR="00170FC8">
        <w:rPr>
          <w:lang w:val="en-GB"/>
        </w:rPr>
        <w:t xml:space="preserve">the </w:t>
      </w:r>
      <w:r w:rsidR="00491E94" w:rsidRPr="00491E94">
        <w:rPr>
          <w:lang w:val="en-GB"/>
        </w:rPr>
        <w:t>volume of sales</w:t>
      </w:r>
      <w:r w:rsidR="00AE649A">
        <w:rPr>
          <w:rStyle w:val="Odwoanieprzypisudolnego"/>
          <w:lang w:val="en-GB"/>
        </w:rPr>
        <w:footnoteReference w:id="3"/>
      </w:r>
      <w:r w:rsidR="00491E94" w:rsidRPr="00491E94">
        <w:rPr>
          <w:lang w:val="en-GB"/>
        </w:rPr>
        <w:t xml:space="preserve"> by KAU </w:t>
      </w:r>
      <w:r w:rsidR="00491E94">
        <w:rPr>
          <w:lang w:val="en-GB"/>
        </w:rPr>
        <w:t>(</w:t>
      </w:r>
      <w:r w:rsidR="00491E94" w:rsidRPr="00491E94">
        <w:rPr>
          <w:lang w:val="en-GB"/>
        </w:rPr>
        <w:t>Kind-of-activity unit</w:t>
      </w:r>
      <w:r w:rsidR="00491E94">
        <w:rPr>
          <w:lang w:val="en-GB"/>
        </w:rPr>
        <w:t>)</w:t>
      </w:r>
      <w:r>
        <w:rPr>
          <w:rStyle w:val="tlid-translation"/>
          <w:lang w:val="en"/>
        </w:rPr>
        <w:t xml:space="preserve">, which </w:t>
      </w:r>
      <w:r w:rsidR="00170FC8">
        <w:rPr>
          <w:rStyle w:val="tlid-translation"/>
          <w:lang w:val="en"/>
        </w:rPr>
        <w:t>is</w:t>
      </w:r>
      <w:r>
        <w:rPr>
          <w:rStyle w:val="tlid-translation"/>
          <w:lang w:val="en"/>
        </w:rPr>
        <w:t xml:space="preserve"> pr</w:t>
      </w:r>
      <w:r w:rsidR="005E5BC1">
        <w:rPr>
          <w:rStyle w:val="tlid-translation"/>
          <w:lang w:val="en"/>
        </w:rPr>
        <w:t>epared</w:t>
      </w:r>
      <w:r>
        <w:rPr>
          <w:rStyle w:val="tlid-translation"/>
          <w:lang w:val="en"/>
        </w:rPr>
        <w:t xml:space="preserve"> for the needs of European statistics</w:t>
      </w:r>
      <w:r w:rsidR="005E5BC1">
        <w:rPr>
          <w:rStyle w:val="tlid-translation"/>
          <w:lang w:val="en"/>
        </w:rPr>
        <w:t>,</w:t>
      </w:r>
      <w:r w:rsidR="005E5BC1" w:rsidRPr="005E5BC1">
        <w:rPr>
          <w:rStyle w:val="tlid-translation"/>
          <w:lang w:val="en"/>
        </w:rPr>
        <w:t xml:space="preserve"> </w:t>
      </w:r>
      <w:r w:rsidR="00F762C7">
        <w:rPr>
          <w:rStyle w:val="tlid-translation"/>
          <w:lang w:val="en"/>
        </w:rPr>
        <w:t>is</w:t>
      </w:r>
      <w:r w:rsidR="005E5BC1">
        <w:rPr>
          <w:rStyle w:val="tlid-translation"/>
          <w:lang w:val="en"/>
        </w:rPr>
        <w:t xml:space="preserve"> presented additionally</w:t>
      </w:r>
      <w:r>
        <w:rPr>
          <w:rStyle w:val="tlid-translation"/>
          <w:lang w:val="en"/>
        </w:rPr>
        <w:t xml:space="preserve">. The </w:t>
      </w:r>
      <w:r w:rsidR="00491E94">
        <w:rPr>
          <w:rStyle w:val="tlid-translation"/>
          <w:lang w:val="en"/>
        </w:rPr>
        <w:t xml:space="preserve">volume of sales (constant prices 2021=100) </w:t>
      </w:r>
      <w:r w:rsidR="005274DB">
        <w:rPr>
          <w:rStyle w:val="tlid-translation"/>
          <w:lang w:val="en"/>
        </w:rPr>
        <w:t xml:space="preserve">includes </w:t>
      </w:r>
      <w:r w:rsidR="005E5BC1">
        <w:rPr>
          <w:rStyle w:val="tlid-translation"/>
          <w:lang w:val="en"/>
        </w:rPr>
        <w:t>divisions and groups of Section G</w:t>
      </w:r>
      <w:r w:rsidR="00697B6B">
        <w:rPr>
          <w:rStyle w:val="tlid-translation"/>
          <w:lang w:val="en"/>
        </w:rPr>
        <w:t xml:space="preserve"> according NACE Rev. 2</w:t>
      </w:r>
      <w:r w:rsidR="005E5BC1">
        <w:rPr>
          <w:rStyle w:val="tlid-translation"/>
          <w:lang w:val="en"/>
        </w:rPr>
        <w:t xml:space="preserve"> </w:t>
      </w:r>
      <w:r>
        <w:rPr>
          <w:rStyle w:val="tlid-translation"/>
          <w:lang w:val="en"/>
        </w:rPr>
        <w:t>- "</w:t>
      </w:r>
      <w:r w:rsidR="007D1D7F">
        <w:rPr>
          <w:rStyle w:val="tlid-translation"/>
          <w:lang w:val="en"/>
        </w:rPr>
        <w:t>Wholesale and retail trade; repair of motor vehicles and motorcycles”</w:t>
      </w:r>
      <w:r>
        <w:rPr>
          <w:rStyle w:val="tlid-translation"/>
          <w:lang w:val="en"/>
        </w:rPr>
        <w:t>.</w:t>
      </w:r>
      <w:r w:rsidR="007D1D7F">
        <w:rPr>
          <w:rStyle w:val="tlid-translation"/>
          <w:lang w:val="en"/>
        </w:rPr>
        <w:t xml:space="preserve"> The data </w:t>
      </w:r>
      <w:r w:rsidR="00B25360">
        <w:rPr>
          <w:rStyle w:val="tlid-translation"/>
          <w:lang w:val="en"/>
        </w:rPr>
        <w:t>is</w:t>
      </w:r>
      <w:r w:rsidR="007D1D7F">
        <w:rPr>
          <w:rStyle w:val="tlid-translation"/>
          <w:lang w:val="en"/>
        </w:rPr>
        <w:t xml:space="preserve"> </w:t>
      </w:r>
      <w:r w:rsidR="00210149">
        <w:rPr>
          <w:rStyle w:val="tlid-translation"/>
          <w:lang w:val="en"/>
        </w:rPr>
        <w:t>disseminated</w:t>
      </w:r>
      <w:r w:rsidR="007D1D7F">
        <w:rPr>
          <w:rStyle w:val="tlid-translation"/>
          <w:lang w:val="en"/>
        </w:rPr>
        <w:t xml:space="preserve"> on the website of the Statistics Poland in the resources Knowledge Databases/</w:t>
      </w:r>
      <w:r w:rsidR="00E00BEA">
        <w:rPr>
          <w:rStyle w:val="tlid-translation"/>
          <w:lang w:val="en"/>
        </w:rPr>
        <w:t>Database/</w:t>
      </w:r>
      <w:r w:rsidR="007D1D7F">
        <w:rPr>
          <w:rStyle w:val="tlid-translation"/>
          <w:lang w:val="en"/>
        </w:rPr>
        <w:t>Economy</w:t>
      </w:r>
      <w:r w:rsidR="005274DB">
        <w:rPr>
          <w:rStyle w:val="tlid-translation"/>
          <w:lang w:val="en"/>
        </w:rPr>
        <w:t>/</w:t>
      </w:r>
      <w:r w:rsidR="008D6F0E" w:rsidRPr="00463088">
        <w:rPr>
          <w:rStyle w:val="tlid-translation"/>
          <w:lang w:val="en-GB"/>
        </w:rPr>
        <w:t>S</w:t>
      </w:r>
      <w:r w:rsidR="005274DB" w:rsidRPr="00463088">
        <w:rPr>
          <w:szCs w:val="19"/>
          <w:lang w:val="en-GB"/>
        </w:rPr>
        <w:t>h</w:t>
      </w:r>
      <w:r w:rsidR="00463088" w:rsidRPr="00463088">
        <w:rPr>
          <w:szCs w:val="19"/>
          <w:lang w:val="en-GB"/>
        </w:rPr>
        <w:t>ort</w:t>
      </w:r>
      <w:r w:rsidR="005274DB">
        <w:rPr>
          <w:szCs w:val="19"/>
          <w:lang w:val="en-US"/>
        </w:rPr>
        <w:t>-</w:t>
      </w:r>
      <w:r w:rsidR="008D6F0E">
        <w:rPr>
          <w:szCs w:val="19"/>
          <w:lang w:val="en-US"/>
        </w:rPr>
        <w:t>T</w:t>
      </w:r>
      <w:r w:rsidR="005274DB">
        <w:rPr>
          <w:szCs w:val="19"/>
          <w:lang w:val="en-US"/>
        </w:rPr>
        <w:t xml:space="preserve">erm </w:t>
      </w:r>
      <w:r w:rsidR="008D6F0E">
        <w:rPr>
          <w:szCs w:val="19"/>
          <w:lang w:val="en-US"/>
        </w:rPr>
        <w:t>S</w:t>
      </w:r>
      <w:r w:rsidR="005274DB">
        <w:rPr>
          <w:szCs w:val="19"/>
          <w:lang w:val="en-US"/>
        </w:rPr>
        <w:t xml:space="preserve">tatistics </w:t>
      </w:r>
      <w:r w:rsidR="008D6F0E">
        <w:rPr>
          <w:szCs w:val="19"/>
          <w:lang w:val="en-US"/>
        </w:rPr>
        <w:t xml:space="preserve">- data </w:t>
      </w:r>
      <w:r w:rsidR="005274DB">
        <w:rPr>
          <w:szCs w:val="19"/>
          <w:lang w:val="en-US"/>
        </w:rPr>
        <w:t xml:space="preserve">by </w:t>
      </w:r>
      <w:r w:rsidR="00CD77B0" w:rsidRPr="00210149">
        <w:rPr>
          <w:szCs w:val="19"/>
          <w:lang w:val="en-US"/>
        </w:rPr>
        <w:t>K</w:t>
      </w:r>
      <w:r w:rsidR="005274DB">
        <w:rPr>
          <w:szCs w:val="19"/>
          <w:lang w:val="en-US"/>
        </w:rPr>
        <w:t>ind-of-activity unit.</w:t>
      </w:r>
    </w:p>
    <w:p w14:paraId="2EB71E57" w14:textId="4213B630" w:rsidR="00067236" w:rsidRDefault="000E63A2" w:rsidP="00F90D9F">
      <w:pPr>
        <w:jc w:val="both"/>
        <w:rPr>
          <w:szCs w:val="19"/>
          <w:lang w:val="en-US"/>
        </w:rPr>
      </w:pPr>
      <w:r>
        <w:rPr>
          <w:szCs w:val="19"/>
          <w:lang w:val="en"/>
        </w:rPr>
        <w:t xml:space="preserve">When </w:t>
      </w:r>
      <w:r w:rsidR="00763753" w:rsidRPr="00076AD4">
        <w:rPr>
          <w:szCs w:val="19"/>
          <w:lang w:val="en-US"/>
        </w:rPr>
        <w:t xml:space="preserve">quoting Statistics Poland data, please provide </w:t>
      </w:r>
      <w:r>
        <w:rPr>
          <w:szCs w:val="19"/>
          <w:lang w:val="en-US"/>
        </w:rPr>
        <w:t xml:space="preserve">the </w:t>
      </w:r>
      <w:r w:rsidR="00763753" w:rsidRPr="00076AD4">
        <w:rPr>
          <w:szCs w:val="19"/>
          <w:lang w:val="en-US"/>
        </w:rPr>
        <w:t xml:space="preserve">information: “Source of data: Statistics Poland”, and </w:t>
      </w:r>
      <w:r>
        <w:rPr>
          <w:szCs w:val="19"/>
          <w:lang w:val="en-US"/>
        </w:rPr>
        <w:t>when</w:t>
      </w:r>
      <w:r w:rsidR="00763753" w:rsidRPr="00076AD4">
        <w:rPr>
          <w:szCs w:val="19"/>
          <w:lang w:val="en-US"/>
        </w:rPr>
        <w:t xml:space="preserve"> publishing calculations made on data published by Statistics Poland, please include the following disclaimer: “Own study based on figures from Statistics Poland</w:t>
      </w:r>
      <w:r w:rsidR="00F4183B">
        <w:rPr>
          <w:szCs w:val="19"/>
          <w:lang w:val="en-US"/>
        </w:rPr>
        <w:t>”</w:t>
      </w:r>
      <w:r w:rsidR="00763753" w:rsidRPr="00076AD4">
        <w:rPr>
          <w:szCs w:val="19"/>
          <w:lang w:val="en-US"/>
        </w:rPr>
        <w:t>.</w:t>
      </w: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rsidRPr="00FB1DD3"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2428F352" w14:textId="77777777" w:rsidR="00DE2400" w:rsidRPr="00847315" w:rsidRDefault="0084194C" w:rsidP="00F4183B">
            <w:pPr>
              <w:keepNext/>
              <w:keepLines/>
              <w:spacing w:before="0" w:after="0" w:line="276" w:lineRule="auto"/>
              <w:outlineLvl w:val="2"/>
              <w:rPr>
                <w:sz w:val="20"/>
                <w:szCs w:val="20"/>
                <w:lang w:val="fi-FI"/>
              </w:rPr>
            </w:pPr>
            <w:r w:rsidRPr="00847315">
              <w:rPr>
                <w:sz w:val="20"/>
                <w:szCs w:val="20"/>
                <w:lang w:val="fi-FI"/>
              </w:rPr>
              <w:t>Issued by:</w:t>
            </w:r>
          </w:p>
          <w:p w14:paraId="0D6DF2B3" w14:textId="77777777" w:rsidR="0084194C" w:rsidRPr="00847315" w:rsidRDefault="0084194C" w:rsidP="00F4183B">
            <w:pPr>
              <w:spacing w:before="0"/>
              <w:rPr>
                <w:b/>
                <w:sz w:val="20"/>
                <w:szCs w:val="20"/>
                <w:lang w:val="en-GB"/>
              </w:rPr>
            </w:pPr>
            <w:r w:rsidRPr="00847315">
              <w:rPr>
                <w:b/>
                <w:sz w:val="20"/>
                <w:szCs w:val="20"/>
                <w:lang w:val="en-GB"/>
              </w:rPr>
              <w:t>Press Office</w:t>
            </w:r>
          </w:p>
          <w:p w14:paraId="4E047C7E" w14:textId="77777777" w:rsidR="0084194C" w:rsidRPr="00847315" w:rsidRDefault="0084194C" w:rsidP="0084194C">
            <w:pPr>
              <w:rPr>
                <w:sz w:val="20"/>
                <w:szCs w:val="20"/>
                <w:lang w:val="en-GB"/>
              </w:rPr>
            </w:pPr>
            <w:r w:rsidRPr="00847315">
              <w:rPr>
                <w:sz w:val="20"/>
                <w:szCs w:val="20"/>
                <w:lang w:val="en-GB"/>
              </w:rPr>
              <w:t>Mobile: (+48) 695 255 032</w:t>
            </w:r>
          </w:p>
          <w:p w14:paraId="1D28C1D8" w14:textId="77777777" w:rsidR="0084194C" w:rsidRPr="00847315" w:rsidRDefault="0084194C" w:rsidP="0084194C">
            <w:pPr>
              <w:spacing w:after="0"/>
              <w:rPr>
                <w:sz w:val="20"/>
                <w:szCs w:val="20"/>
                <w:lang w:val="en-GB"/>
              </w:rPr>
            </w:pPr>
            <w:r w:rsidRPr="00847315">
              <w:rPr>
                <w:sz w:val="20"/>
                <w:szCs w:val="20"/>
                <w:lang w:val="en-GB"/>
              </w:rPr>
              <w:t xml:space="preserve">Phone: (+48 22) 608 38 04, (+48 22) 449 41 45, </w:t>
            </w:r>
          </w:p>
          <w:p w14:paraId="3FA14DAA" w14:textId="77777777" w:rsidR="0084194C" w:rsidRPr="00847315" w:rsidRDefault="0084194C" w:rsidP="0084194C">
            <w:pPr>
              <w:spacing w:before="0"/>
              <w:rPr>
                <w:sz w:val="20"/>
                <w:szCs w:val="20"/>
                <w:lang w:val="en-GB"/>
              </w:rPr>
            </w:pPr>
            <w:r w:rsidRPr="00847315">
              <w:rPr>
                <w:sz w:val="20"/>
                <w:szCs w:val="20"/>
                <w:lang w:val="en-GB"/>
              </w:rPr>
              <w:t xml:space="preserve">             (+48 22) 608 30 09</w:t>
            </w:r>
          </w:p>
          <w:p w14:paraId="2A2D5690" w14:textId="77777777" w:rsidR="0084194C" w:rsidRPr="00847315" w:rsidRDefault="0084194C" w:rsidP="0084194C">
            <w:pPr>
              <w:keepNext/>
              <w:keepLines/>
              <w:spacing w:before="0" w:line="276" w:lineRule="auto"/>
              <w:outlineLvl w:val="2"/>
              <w:rPr>
                <w:rFonts w:eastAsiaTheme="majorEastAsia" w:cs="Arial"/>
                <w:color w:val="000000" w:themeColor="text1"/>
                <w:sz w:val="20"/>
                <w:szCs w:val="20"/>
                <w:lang w:val="fi-FI"/>
              </w:rPr>
            </w:pPr>
            <w:r w:rsidRPr="00847315">
              <w:rPr>
                <w:rFonts w:eastAsiaTheme="majorEastAsia" w:cstheme="majorBidi"/>
                <w:b/>
                <w:sz w:val="20"/>
                <w:szCs w:val="20"/>
                <w:lang w:val="en-GB"/>
              </w:rPr>
              <w:t>e-mail:</w:t>
            </w:r>
            <w:r w:rsidRPr="00847315">
              <w:rPr>
                <w:rFonts w:eastAsiaTheme="majorEastAsia" w:cstheme="majorBidi"/>
                <w:sz w:val="20"/>
                <w:szCs w:val="20"/>
                <w:lang w:val="en-GB"/>
              </w:rPr>
              <w:t xml:space="preserve"> </w:t>
            </w:r>
            <w:hyperlink r:id="rId17" w:history="1">
              <w:r w:rsidRPr="00847315">
                <w:rPr>
                  <w:rFonts w:eastAsiaTheme="majorEastAsia" w:cs="Arial"/>
                  <w:b/>
                  <w:sz w:val="20"/>
                  <w:szCs w:val="20"/>
                  <w:u w:val="single"/>
                  <w:lang w:val="en-US"/>
                </w:rPr>
                <w:t>obslugaprasowa@stat.gov.pl</w:t>
              </w:r>
            </w:hyperlink>
          </w:p>
          <w:p w14:paraId="3CC62B04" w14:textId="632882A6" w:rsidR="0084194C" w:rsidRPr="00847315" w:rsidRDefault="0084194C" w:rsidP="0084194C">
            <w:pPr>
              <w:keepNext/>
              <w:keepLines/>
              <w:spacing w:before="0" w:line="276" w:lineRule="auto"/>
              <w:outlineLvl w:val="2"/>
              <w:rPr>
                <w:sz w:val="20"/>
                <w:szCs w:val="20"/>
                <w:lang w:val="fi-FI"/>
              </w:rPr>
            </w:pPr>
          </w:p>
        </w:tc>
      </w:tr>
      <w:tr w:rsidR="00DE2400" w:rsidRPr="00FB1DD3" w14:paraId="28647E7C" w14:textId="77777777" w:rsidTr="009E7D31">
        <w:trPr>
          <w:trHeight w:val="418"/>
        </w:trPr>
        <w:tc>
          <w:tcPr>
            <w:tcW w:w="4926" w:type="dxa"/>
            <w:vMerge w:val="restart"/>
          </w:tcPr>
          <w:p w14:paraId="07C73DA1" w14:textId="3455C7C9" w:rsidR="0056015A" w:rsidRDefault="0056015A" w:rsidP="00BB319B">
            <w:pPr>
              <w:rPr>
                <w:sz w:val="18"/>
                <w:lang w:val="en-US"/>
              </w:rPr>
            </w:pPr>
          </w:p>
          <w:p w14:paraId="59DE2C54" w14:textId="3B578934" w:rsidR="00DE2400" w:rsidRPr="0056015A" w:rsidRDefault="0056015A" w:rsidP="0056015A">
            <w:pPr>
              <w:tabs>
                <w:tab w:val="left" w:pos="2956"/>
              </w:tabs>
              <w:rPr>
                <w:sz w:val="18"/>
                <w:lang w:val="en-US"/>
              </w:rPr>
            </w:pPr>
            <w:r>
              <w:rPr>
                <w:sz w:val="18"/>
                <w:lang w:val="en-US"/>
              </w:rPr>
              <w:tab/>
            </w:r>
          </w:p>
        </w:tc>
        <w:tc>
          <w:tcPr>
            <w:tcW w:w="4927" w:type="dxa"/>
            <w:vAlign w:val="center"/>
          </w:tcPr>
          <w:p w14:paraId="01941133" w14:textId="3D01B44C"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7E06E38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4D5DD5DC" w:rsidR="00DE1D0A" w:rsidRDefault="00892371" w:rsidP="00DE1D0A">
            <w:pPr>
              <w:ind w:firstLine="680"/>
              <w:rPr>
                <w:sz w:val="18"/>
              </w:rPr>
            </w:pPr>
            <w:r>
              <w:rPr>
                <w:noProof/>
                <w:sz w:val="20"/>
                <w:lang w:eastAsia="pl-PL"/>
              </w:rPr>
              <w:drawing>
                <wp:anchor distT="0" distB="0" distL="114300" distR="114300" simplePos="0" relativeHeight="251805696" behindDoc="0" locked="0" layoutInCell="1" allowOverlap="1" wp14:anchorId="23E241C0" wp14:editId="219F532B">
                  <wp:simplePos x="0" y="0"/>
                  <wp:positionH relativeFrom="column">
                    <wp:posOffset>83820</wp:posOffset>
                  </wp:positionH>
                  <wp:positionV relativeFrom="paragraph">
                    <wp:posOffset>21590</wp:posOffset>
                  </wp:positionV>
                  <wp:extent cx="228600" cy="238125"/>
                  <wp:effectExtent l="0" t="0" r="0" b="9525"/>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 cy="238125"/>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253B1393" w:rsidR="00DE1D0A" w:rsidRDefault="00892371" w:rsidP="00DE1D0A">
            <w:pPr>
              <w:ind w:firstLine="680"/>
              <w:rPr>
                <w:sz w:val="18"/>
              </w:rPr>
            </w:pPr>
            <w:r>
              <w:rPr>
                <w:noProof/>
                <w:sz w:val="20"/>
                <w:lang w:eastAsia="pl-PL"/>
              </w:rPr>
              <w:drawing>
                <wp:anchor distT="0" distB="0" distL="114300" distR="114300" simplePos="0" relativeHeight="251807744" behindDoc="0" locked="0" layoutInCell="1" allowOverlap="1" wp14:anchorId="666AB642" wp14:editId="167D1496">
                  <wp:simplePos x="0" y="0"/>
                  <wp:positionH relativeFrom="column">
                    <wp:posOffset>64770</wp:posOffset>
                  </wp:positionH>
                  <wp:positionV relativeFrom="paragraph">
                    <wp:posOffset>-635</wp:posOffset>
                  </wp:positionV>
                  <wp:extent cx="285750" cy="26670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5750" cy="266700"/>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3D5F42">
              <w:rPr>
                <w:sz w:val="20"/>
              </w:rPr>
              <w:t>GlownyUrzadStatystyczny</w:t>
            </w:r>
            <w:proofErr w:type="spellEnd"/>
            <w:r w:rsidR="00DE1D0A">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BC09EA"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1FA33D4E" w:rsidR="005A5B71" w:rsidRDefault="00A950F5" w:rsidP="00747B8C">
            <w:pPr>
              <w:shd w:val="clear" w:color="auto" w:fill="D9D9D9" w:themeFill="background1" w:themeFillShade="D9"/>
              <w:rPr>
                <w:rStyle w:val="Hipercze"/>
                <w:rFonts w:cstheme="minorBidi"/>
                <w:lang w:val="en-GB"/>
              </w:rPr>
            </w:pPr>
            <w:hyperlink r:id="rId24" w:tooltip="Link to the publication Internal market in 2023" w:history="1">
              <w:r w:rsidR="00543654">
                <w:rPr>
                  <w:rStyle w:val="Hipercze"/>
                  <w:rFonts w:cstheme="minorBidi"/>
                  <w:lang w:val="en-GB"/>
                </w:rPr>
                <w:t>Internal market in 2023</w:t>
              </w:r>
            </w:hyperlink>
          </w:p>
          <w:p w14:paraId="094F5BEC" w14:textId="3DF265D8" w:rsidR="00A861D3" w:rsidRPr="00A861D3" w:rsidRDefault="00A950F5" w:rsidP="00747B8C">
            <w:pPr>
              <w:shd w:val="clear" w:color="auto" w:fill="D9D9D9" w:themeFill="background1" w:themeFillShade="D9"/>
              <w:rPr>
                <w:rStyle w:val="Hipercze"/>
                <w:rFonts w:cstheme="minorBidi"/>
                <w:lang w:val="en-GB"/>
              </w:rPr>
            </w:pPr>
            <w:hyperlink r:id="rId25" w:tooltip="Link to the publication Socio-economic situation of the country" w:history="1">
              <w:r w:rsidR="00A861D3" w:rsidRPr="007209FA">
                <w:rPr>
                  <w:rStyle w:val="Hipercze"/>
                  <w:lang w:val="en-GB"/>
                </w:rPr>
                <w:t>Socio-economic situation of the country</w:t>
              </w:r>
            </w:hyperlink>
          </w:p>
          <w:p w14:paraId="17520B97" w14:textId="5EC7D6E0" w:rsidR="00A861D3" w:rsidRPr="00A861D3" w:rsidRDefault="00A861D3" w:rsidP="00747B8C">
            <w:pPr>
              <w:shd w:val="clear" w:color="auto" w:fill="D9D9D9" w:themeFill="background1" w:themeFillShade="D9"/>
              <w:rPr>
                <w:rStyle w:val="Hipercze"/>
                <w:rFonts w:cstheme="minorBidi"/>
                <w:lang w:val="en-GB"/>
              </w:rPr>
            </w:pPr>
            <w:r>
              <w:rPr>
                <w:color w:val="0000FF"/>
                <w:lang w:val="en-GB"/>
              </w:rPr>
              <w:fldChar w:fldCharType="begin"/>
            </w:r>
            <w:r w:rsidR="00E103D8">
              <w:rPr>
                <w:color w:val="0000FF"/>
                <w:lang w:val="en-GB"/>
              </w:rPr>
              <w:instrText>HYPERLINK "https://stat.gov.pl/en/topics/other-studies/informations-on-socio-economic-situation/statistical-bulletin-no-12025,4,171.html" \o "Link to the publication Statistical Bulletin"</w:instrText>
            </w:r>
            <w:r>
              <w:rPr>
                <w:color w:val="0000FF"/>
                <w:lang w:val="en-GB"/>
              </w:rPr>
              <w:fldChar w:fldCharType="separate"/>
            </w:r>
            <w:r w:rsidRPr="00A861D3">
              <w:rPr>
                <w:rStyle w:val="Hipercze"/>
                <w:rFonts w:cstheme="minorBidi"/>
                <w:lang w:val="en-GB"/>
              </w:rPr>
              <w:t xml:space="preserve">Statistical </w:t>
            </w:r>
            <w:r w:rsidR="00E103D8">
              <w:rPr>
                <w:rStyle w:val="Hipercze"/>
                <w:rFonts w:cstheme="minorBidi"/>
                <w:lang w:val="en-GB"/>
              </w:rPr>
              <w:t>B</w:t>
            </w:r>
            <w:r w:rsidRPr="00A861D3">
              <w:rPr>
                <w:rStyle w:val="Hipercze"/>
                <w:rFonts w:cstheme="minorBidi"/>
                <w:lang w:val="en-GB"/>
              </w:rPr>
              <w:t>ulletin</w:t>
            </w:r>
          </w:p>
          <w:p w14:paraId="55DA24D0" w14:textId="646E41B6" w:rsidR="00DE2400" w:rsidRPr="0098048D" w:rsidRDefault="00A861D3" w:rsidP="00747B8C">
            <w:pPr>
              <w:shd w:val="clear" w:color="auto" w:fill="D9D9D9" w:themeFill="background1" w:themeFillShade="D9"/>
              <w:spacing w:before="360"/>
              <w:rPr>
                <w:b/>
                <w:color w:val="000000" w:themeColor="text1"/>
                <w:szCs w:val="24"/>
                <w:lang w:val="en-GB"/>
              </w:rPr>
            </w:pPr>
            <w:r>
              <w:rPr>
                <w:color w:val="0000FF"/>
                <w:lang w:val="en-GB"/>
              </w:rPr>
              <w:fldChar w:fldCharType="end"/>
            </w:r>
            <w:r w:rsidR="000F569C" w:rsidRPr="0098048D">
              <w:rPr>
                <w:b/>
                <w:color w:val="000000" w:themeColor="text1"/>
                <w:szCs w:val="24"/>
                <w:lang w:val="en-GB"/>
              </w:rPr>
              <w:t>Data available in databases</w:t>
            </w:r>
          </w:p>
          <w:p w14:paraId="2CC3343A" w14:textId="6DC2FF65" w:rsidR="00DE2400" w:rsidRPr="00A57FB2" w:rsidRDefault="00A950F5" w:rsidP="00747B8C">
            <w:pPr>
              <w:rPr>
                <w:color w:val="0000FF"/>
                <w:lang w:val="en-GB"/>
              </w:rPr>
            </w:pPr>
            <w:hyperlink r:id="rId26" w:tooltip="Link to Knowledge Database - Internal market" w:history="1">
              <w:r w:rsidR="00FB5D12" w:rsidRPr="00A57FB2">
                <w:rPr>
                  <w:rStyle w:val="Hipercze"/>
                  <w:lang w:val="en-GB"/>
                </w:rPr>
                <w:t>Knowledge Database - Internal market</w:t>
              </w:r>
            </w:hyperlink>
            <w:r w:rsidR="00130556" w:rsidRPr="00A57FB2">
              <w:rPr>
                <w:rFonts w:cs="Times New Roman"/>
                <w:color w:val="0000FF"/>
                <w:lang w:val="en-GB"/>
              </w:rPr>
              <w:t xml:space="preserve"> </w:t>
            </w:r>
          </w:p>
          <w:p w14:paraId="4039E3B5" w14:textId="58F6E4EC" w:rsidR="00130556" w:rsidRPr="00A57FB2" w:rsidRDefault="00A950F5" w:rsidP="00130556">
            <w:pPr>
              <w:rPr>
                <w:rStyle w:val="Hipercze"/>
                <w:rFonts w:cstheme="minorBidi"/>
                <w:szCs w:val="19"/>
                <w:lang w:val="en-GB"/>
              </w:rPr>
            </w:pPr>
            <w:hyperlink r:id="rId27" w:tooltip="Link to Macroeconomic Data Bank" w:history="1">
              <w:r w:rsidR="00130556" w:rsidRPr="00A57FB2">
                <w:rPr>
                  <w:rStyle w:val="Hipercze"/>
                  <w:rFonts w:cstheme="minorBidi"/>
                  <w:szCs w:val="19"/>
                  <w:lang w:val="en-GB"/>
                </w:rPr>
                <w:t>Macroeconomic Data Bank</w:t>
              </w:r>
            </w:hyperlink>
          </w:p>
          <w:p w14:paraId="12B924C1" w14:textId="4C556D42" w:rsidR="008E78E9" w:rsidRPr="00DD6389" w:rsidRDefault="00A950F5" w:rsidP="00130556">
            <w:pPr>
              <w:rPr>
                <w:rStyle w:val="Hipercze"/>
                <w:rFonts w:cstheme="minorBidi"/>
                <w:color w:val="001D77"/>
                <w:szCs w:val="19"/>
                <w:lang w:val="en-GB"/>
              </w:rPr>
            </w:pPr>
            <w:hyperlink r:id="rId28" w:tooltip="Link to Local Data Bank" w:history="1">
              <w:r w:rsidR="008E78E9" w:rsidRPr="00A57FB2">
                <w:rPr>
                  <w:rStyle w:val="Hipercze"/>
                  <w:rFonts w:cstheme="minorBidi"/>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A57FB2" w:rsidRDefault="00A950F5" w:rsidP="00130556">
            <w:pPr>
              <w:rPr>
                <w:rStyle w:val="Hipercze"/>
                <w:lang w:val="en-GB"/>
              </w:rPr>
            </w:pPr>
            <w:hyperlink r:id="rId29" w:tooltip="Link to the definition of retail sales in the Glossary of terms used in official statistics" w:history="1">
              <w:r w:rsidR="00130556" w:rsidRPr="00A57FB2">
                <w:rPr>
                  <w:rStyle w:val="Hipercze"/>
                  <w:rFonts w:cstheme="minorBidi"/>
                  <w:lang w:val="en-GB"/>
                </w:rPr>
                <w:t>Retail sales of goods</w:t>
              </w:r>
            </w:hyperlink>
            <w:r w:rsidR="00130556" w:rsidRPr="00A57FB2">
              <w:rPr>
                <w:color w:val="0000FF"/>
                <w:lang w:val="en-GB"/>
              </w:rPr>
              <w:t xml:space="preserve"> </w:t>
            </w:r>
          </w:p>
          <w:p w14:paraId="32159E9A" w14:textId="159EAE8A" w:rsidR="00DE2400" w:rsidRPr="00A57FB2"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30"/>
      <w:footerReference w:type="default" r:id="rId3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BF94B6" w14:textId="77777777" w:rsidR="00E82AC0" w:rsidRDefault="00E82AC0" w:rsidP="000662E2">
      <w:pPr>
        <w:spacing w:after="0" w:line="240" w:lineRule="auto"/>
      </w:pPr>
      <w:r>
        <w:separator/>
      </w:r>
    </w:p>
  </w:endnote>
  <w:endnote w:type="continuationSeparator" w:id="0">
    <w:p w14:paraId="0E318330" w14:textId="77777777" w:rsidR="00E82AC0" w:rsidRDefault="00E82AC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D3AFF053-A5A1-40D6-BD73-2C6587453347}"/>
    <w:embedBold r:id="rId2" w:fontKey="{23EDF35A-BFE4-4B70-9C3F-D2BAC45D59B7}"/>
  </w:font>
  <w:font w:name="Fira Sans Light">
    <w:panose1 w:val="020B0403050000020004"/>
    <w:charset w:val="EE"/>
    <w:family w:val="swiss"/>
    <w:pitch w:val="variable"/>
    <w:sig w:usb0="600002FF" w:usb1="02000001" w:usb2="00000000" w:usb3="00000000" w:csb0="0000019F" w:csb1="00000000"/>
    <w:embedRegular r:id="rId3" w:fontKey="{77681225-7F3A-4B7B-A8CC-2B98A31AA255}"/>
    <w:embedBold r:id="rId4" w:fontKey="{FDD04F04-A162-47B6-A471-43E9EA4FED8A}"/>
  </w:font>
  <w:font w:name="Fira Sans SemiBold">
    <w:panose1 w:val="020B0603050000020004"/>
    <w:charset w:val="EE"/>
    <w:family w:val="swiss"/>
    <w:pitch w:val="variable"/>
    <w:sig w:usb0="600002FF" w:usb1="02000001" w:usb2="00000000" w:usb3="00000000" w:csb0="0000019F" w:csb1="00000000"/>
    <w:embedRegular r:id="rId5" w:fontKey="{D1E667E0-8670-4701-86E4-572C48E28EE2}"/>
    <w:embedBold r:id="rId6" w:fontKey="{FBC9052C-809C-4255-81B4-95FBFCE3A420}"/>
  </w:font>
  <w:font w:name="Fira Sans Medium">
    <w:panose1 w:val="020B0603050000020004"/>
    <w:charset w:val="EE"/>
    <w:family w:val="swiss"/>
    <w:pitch w:val="variable"/>
    <w:sig w:usb0="600002FF" w:usb1="02000001" w:usb2="00000000" w:usb3="00000000" w:csb0="0000019F" w:csb1="00000000"/>
    <w:embedRegular r:id="rId7" w:fontKey="{3A341C29-BA28-4113-801C-03F6F33C2FF3}"/>
    <w:embedBold r:id="rId8" w:fontKey="{58EF517B-71FA-4631-8641-4C38F057227D}"/>
    <w:embedItalic r:id="rId9" w:fontKey="{8889639A-A381-436B-834F-108E7DC204CF}"/>
  </w:font>
  <w:font w:name="Segoe UI">
    <w:panose1 w:val="020B0502040204020203"/>
    <w:charset w:val="EE"/>
    <w:family w:val="swiss"/>
    <w:pitch w:val="variable"/>
    <w:sig w:usb0="E4002EFF" w:usb1="C000E47F" w:usb2="00000009" w:usb3="00000000" w:csb0="000001FF" w:csb1="00000000"/>
    <w:embedRegular r:id="rId10" w:fontKey="{A94B2489-9F86-41E1-9B73-3B64A6F22F11}"/>
  </w:font>
  <w:font w:name="Fira Sans Extra Condensed SemiB">
    <w:panose1 w:val="020B0603050000020004"/>
    <w:charset w:val="EE"/>
    <w:family w:val="swiss"/>
    <w:pitch w:val="variable"/>
    <w:sig w:usb0="600002FF" w:usb1="00000001" w:usb2="00000000" w:usb3="00000000" w:csb0="0000019F" w:csb1="00000000"/>
    <w:embedRegular r:id="rId11" w:fontKey="{986004CB-9AE3-42C7-B81B-993BFD6977DE}"/>
    <w:embedBold r:id="rId12" w:fontKey="{DE25FDA7-5126-4981-A5F6-F1C87CD73389}"/>
  </w:font>
  <w:font w:name="Calibri">
    <w:panose1 w:val="020F0502020204030204"/>
    <w:charset w:val="EE"/>
    <w:family w:val="swiss"/>
    <w:pitch w:val="variable"/>
    <w:sig w:usb0="E4002EFF" w:usb1="C000247B" w:usb2="00000009" w:usb3="00000000" w:csb0="000001FF" w:csb1="00000000"/>
    <w:embedRegular r:id="rId13" w:fontKey="{F25F7EC7-046C-4AF6-90D0-76C3B3162B15}"/>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8DAAA2" w14:textId="77777777" w:rsidR="00E82AC0" w:rsidRDefault="00E82AC0" w:rsidP="000662E2">
      <w:pPr>
        <w:spacing w:after="0" w:line="240" w:lineRule="auto"/>
      </w:pPr>
      <w:r>
        <w:separator/>
      </w:r>
    </w:p>
  </w:footnote>
  <w:footnote w:type="continuationSeparator" w:id="0">
    <w:p w14:paraId="17542FA6" w14:textId="77777777" w:rsidR="00E82AC0" w:rsidRDefault="00E82AC0" w:rsidP="000662E2">
      <w:pPr>
        <w:spacing w:after="0" w:line="240" w:lineRule="auto"/>
      </w:pPr>
      <w:r>
        <w:continuationSeparator/>
      </w:r>
    </w:p>
  </w:footnote>
  <w:footnote w:id="1">
    <w:p w14:paraId="5E9021FC" w14:textId="624436AB"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 xml:space="preserve">kind of activity and according to its present organizational status in mentioned period. The recorded changes of rise or fall of the </w:t>
      </w:r>
      <w:r w:rsidR="005B115B">
        <w:rPr>
          <w:rFonts w:cs="Arial"/>
          <w:sz w:val="19"/>
          <w:szCs w:val="19"/>
          <w:lang w:val="en-US"/>
        </w:rPr>
        <w:t xml:space="preserve">dynamics </w:t>
      </w:r>
      <w:r w:rsidRPr="00633E04">
        <w:rPr>
          <w:rFonts w:cs="Arial"/>
          <w:sz w:val="19"/>
          <w:szCs w:val="19"/>
          <w:lang w:val="en-US"/>
        </w:rPr>
        <w:t>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34B50013" w14:textId="77777777" w:rsidR="004B18F0" w:rsidRPr="00A40CB3" w:rsidRDefault="004B18F0" w:rsidP="004B18F0">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 w:id="3">
    <w:p w14:paraId="5D81FCB5" w14:textId="707614BD" w:rsidR="00AE649A" w:rsidRPr="006D538D" w:rsidRDefault="00AE649A">
      <w:pPr>
        <w:pStyle w:val="Tekstprzypisudolnego"/>
        <w:rPr>
          <w:sz w:val="19"/>
          <w:szCs w:val="19"/>
          <w:lang w:val="en-GB"/>
        </w:rPr>
      </w:pPr>
      <w:r>
        <w:rPr>
          <w:rStyle w:val="Odwoanieprzypisudolnego"/>
        </w:rPr>
        <w:footnoteRef/>
      </w:r>
      <w:r w:rsidRPr="000E627A">
        <w:rPr>
          <w:lang w:val="en-GB"/>
        </w:rPr>
        <w:t xml:space="preserve"> </w:t>
      </w:r>
      <w:r w:rsidR="000E627A" w:rsidRPr="006D538D">
        <w:rPr>
          <w:sz w:val="19"/>
          <w:szCs w:val="19"/>
          <w:lang w:val="en-GB"/>
        </w:rPr>
        <w:t xml:space="preserve">The volume of sales is defined as turnover in trade deflated by price index i.e. turnover at constant prices </w:t>
      </w:r>
      <w:r w:rsidR="00697B6B">
        <w:rPr>
          <w:sz w:val="19"/>
          <w:szCs w:val="19"/>
          <w:lang w:val="en-GB"/>
        </w:rPr>
        <w:t>(2021=100).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4" name="Obraz 4"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0"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0A236721">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3 April 202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10CA6F07" w:rsidR="00F37172" w:rsidRPr="00A01B40" w:rsidRDefault="006751D4" w:rsidP="00F049AB">
                          <w:pPr>
                            <w:pStyle w:val="Datainformacjisygnalnej"/>
                          </w:pPr>
                          <w:r>
                            <w:t>2</w:t>
                          </w:r>
                          <w:r w:rsidR="00FB6976">
                            <w:t>3</w:t>
                          </w:r>
                          <w:r w:rsidR="002E6F8D">
                            <w:t>.</w:t>
                          </w:r>
                          <w:r w:rsidR="00451D8B">
                            <w:t>0</w:t>
                          </w:r>
                          <w:r w:rsidR="00FB6976">
                            <w:t>4</w:t>
                          </w:r>
                          <w:r w:rsidR="00DE6B58">
                            <w:t>.</w:t>
                          </w:r>
                          <w:r w:rsidR="00794619">
                            <w:t>202</w:t>
                          </w:r>
                          <w:r w:rsidR="00451D8B">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1" type="#_x0000_t202" alt="Publication date&#10;23 April 2025"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" filled="f" stroked="f">
              <v:textbox>
                <w:txbxContent>
                  <w:p w14:paraId="71967FEA" w14:textId="10CA6F07" w:rsidR="00F37172" w:rsidRPr="00A01B40" w:rsidRDefault="006751D4" w:rsidP="00F049AB">
                    <w:pPr>
                      <w:pStyle w:val="Datainformacjisygnalnej"/>
                    </w:pPr>
                    <w:r>
                      <w:t>2</w:t>
                    </w:r>
                    <w:r w:rsidR="00FB6976">
                      <w:t>3</w:t>
                    </w:r>
                    <w:r w:rsidR="002E6F8D">
                      <w:t>.</w:t>
                    </w:r>
                    <w:r w:rsidR="00451D8B">
                      <w:t>0</w:t>
                    </w:r>
                    <w:r w:rsidR="00FB6976">
                      <w:t>4</w:t>
                    </w:r>
                    <w:r w:rsidR="00DE6B58">
                      <w:t>.</w:t>
                    </w:r>
                    <w:r w:rsidR="00794619">
                      <w:t>202</w:t>
                    </w:r>
                    <w:r w:rsidR="00451D8B">
                      <w:t>5</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0.9pt;height:121.45pt;visibility:visible;mso-wrap-style:square" o:bullet="t">
        <v:imagedata r:id="rId1" o:title=""/>
      </v:shape>
    </w:pict>
  </w:numPicBullet>
  <w:numPicBullet w:numPicBulletId="1">
    <w:pict>
      <v:shape id="_x0000_i1027" type="#_x0000_t75" style="width:121.45pt;height:121.4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127"/>
    <w:rsid w:val="00003437"/>
    <w:rsid w:val="00004620"/>
    <w:rsid w:val="000046A8"/>
    <w:rsid w:val="0000709F"/>
    <w:rsid w:val="0001027C"/>
    <w:rsid w:val="000108B8"/>
    <w:rsid w:val="00011959"/>
    <w:rsid w:val="000120AE"/>
    <w:rsid w:val="000138E4"/>
    <w:rsid w:val="00014747"/>
    <w:rsid w:val="000152F5"/>
    <w:rsid w:val="00015E7B"/>
    <w:rsid w:val="00016414"/>
    <w:rsid w:val="000171A1"/>
    <w:rsid w:val="00017746"/>
    <w:rsid w:val="00017F95"/>
    <w:rsid w:val="00020616"/>
    <w:rsid w:val="00021CD0"/>
    <w:rsid w:val="00022EDC"/>
    <w:rsid w:val="00023DA6"/>
    <w:rsid w:val="00024FFC"/>
    <w:rsid w:val="00025B89"/>
    <w:rsid w:val="00026D81"/>
    <w:rsid w:val="0003035F"/>
    <w:rsid w:val="00030B9A"/>
    <w:rsid w:val="00030CB6"/>
    <w:rsid w:val="00030F15"/>
    <w:rsid w:val="000313B2"/>
    <w:rsid w:val="0003186E"/>
    <w:rsid w:val="00032B3D"/>
    <w:rsid w:val="00032DC4"/>
    <w:rsid w:val="00033AE1"/>
    <w:rsid w:val="00033BD5"/>
    <w:rsid w:val="000346ED"/>
    <w:rsid w:val="00035212"/>
    <w:rsid w:val="00035693"/>
    <w:rsid w:val="000360D4"/>
    <w:rsid w:val="000364B4"/>
    <w:rsid w:val="0003659D"/>
    <w:rsid w:val="00036A60"/>
    <w:rsid w:val="00037E17"/>
    <w:rsid w:val="00040C0C"/>
    <w:rsid w:val="00041A30"/>
    <w:rsid w:val="0004214A"/>
    <w:rsid w:val="0004284C"/>
    <w:rsid w:val="00043902"/>
    <w:rsid w:val="00044D82"/>
    <w:rsid w:val="00044FB5"/>
    <w:rsid w:val="0004582E"/>
    <w:rsid w:val="000458EB"/>
    <w:rsid w:val="000470AA"/>
    <w:rsid w:val="00054033"/>
    <w:rsid w:val="000556BA"/>
    <w:rsid w:val="00055BEC"/>
    <w:rsid w:val="00057955"/>
    <w:rsid w:val="00057CA1"/>
    <w:rsid w:val="00061CDC"/>
    <w:rsid w:val="00062629"/>
    <w:rsid w:val="000626FD"/>
    <w:rsid w:val="000647A9"/>
    <w:rsid w:val="000662E2"/>
    <w:rsid w:val="00066883"/>
    <w:rsid w:val="00067236"/>
    <w:rsid w:val="00067B7E"/>
    <w:rsid w:val="00070860"/>
    <w:rsid w:val="00070FE2"/>
    <w:rsid w:val="00071B39"/>
    <w:rsid w:val="000730F9"/>
    <w:rsid w:val="0007399F"/>
    <w:rsid w:val="00073CF3"/>
    <w:rsid w:val="00074CD7"/>
    <w:rsid w:val="00074DD8"/>
    <w:rsid w:val="0007521A"/>
    <w:rsid w:val="00075234"/>
    <w:rsid w:val="00075759"/>
    <w:rsid w:val="00076885"/>
    <w:rsid w:val="00076AD4"/>
    <w:rsid w:val="00080473"/>
    <w:rsid w:val="000806F7"/>
    <w:rsid w:val="00080E0F"/>
    <w:rsid w:val="000842FB"/>
    <w:rsid w:val="00084B5C"/>
    <w:rsid w:val="00084CAA"/>
    <w:rsid w:val="00084FBA"/>
    <w:rsid w:val="00085663"/>
    <w:rsid w:val="00086E56"/>
    <w:rsid w:val="00090894"/>
    <w:rsid w:val="0009100E"/>
    <w:rsid w:val="000910E3"/>
    <w:rsid w:val="000925C3"/>
    <w:rsid w:val="00092806"/>
    <w:rsid w:val="00092BAC"/>
    <w:rsid w:val="00093749"/>
    <w:rsid w:val="00094CB9"/>
    <w:rsid w:val="00094D1D"/>
    <w:rsid w:val="00094DF0"/>
    <w:rsid w:val="000969C9"/>
    <w:rsid w:val="00097840"/>
    <w:rsid w:val="00097B40"/>
    <w:rsid w:val="000A05FE"/>
    <w:rsid w:val="000A0CCC"/>
    <w:rsid w:val="000A28C1"/>
    <w:rsid w:val="000A296A"/>
    <w:rsid w:val="000A413B"/>
    <w:rsid w:val="000A42C5"/>
    <w:rsid w:val="000A6A51"/>
    <w:rsid w:val="000A7711"/>
    <w:rsid w:val="000A7F3C"/>
    <w:rsid w:val="000B0727"/>
    <w:rsid w:val="000B08D0"/>
    <w:rsid w:val="000B1730"/>
    <w:rsid w:val="000B2004"/>
    <w:rsid w:val="000B2CCA"/>
    <w:rsid w:val="000B37E1"/>
    <w:rsid w:val="000B3915"/>
    <w:rsid w:val="000B3A56"/>
    <w:rsid w:val="000B5CD8"/>
    <w:rsid w:val="000B69D9"/>
    <w:rsid w:val="000C032B"/>
    <w:rsid w:val="000C135D"/>
    <w:rsid w:val="000C35FE"/>
    <w:rsid w:val="000C5153"/>
    <w:rsid w:val="000C5642"/>
    <w:rsid w:val="000C6E65"/>
    <w:rsid w:val="000D0274"/>
    <w:rsid w:val="000D1D43"/>
    <w:rsid w:val="000D225C"/>
    <w:rsid w:val="000D24C2"/>
    <w:rsid w:val="000D2676"/>
    <w:rsid w:val="000D2A5C"/>
    <w:rsid w:val="000D374E"/>
    <w:rsid w:val="000D39F0"/>
    <w:rsid w:val="000D4231"/>
    <w:rsid w:val="000D5AD8"/>
    <w:rsid w:val="000D613B"/>
    <w:rsid w:val="000D68DA"/>
    <w:rsid w:val="000D78F2"/>
    <w:rsid w:val="000D7F9F"/>
    <w:rsid w:val="000E0918"/>
    <w:rsid w:val="000E0B3F"/>
    <w:rsid w:val="000E2D27"/>
    <w:rsid w:val="000E34F8"/>
    <w:rsid w:val="000E4421"/>
    <w:rsid w:val="000E4F51"/>
    <w:rsid w:val="000E627A"/>
    <w:rsid w:val="000E63A2"/>
    <w:rsid w:val="000E6ABA"/>
    <w:rsid w:val="000E6C1A"/>
    <w:rsid w:val="000E71C0"/>
    <w:rsid w:val="000E770F"/>
    <w:rsid w:val="000E79A9"/>
    <w:rsid w:val="000E7C58"/>
    <w:rsid w:val="000F0D26"/>
    <w:rsid w:val="000F1F20"/>
    <w:rsid w:val="000F3294"/>
    <w:rsid w:val="000F3906"/>
    <w:rsid w:val="000F3941"/>
    <w:rsid w:val="000F39AC"/>
    <w:rsid w:val="000F3E75"/>
    <w:rsid w:val="000F569C"/>
    <w:rsid w:val="000F5AFD"/>
    <w:rsid w:val="000F5EF1"/>
    <w:rsid w:val="001003B3"/>
    <w:rsid w:val="00100DF9"/>
    <w:rsid w:val="001011C3"/>
    <w:rsid w:val="001031CF"/>
    <w:rsid w:val="00104636"/>
    <w:rsid w:val="00105417"/>
    <w:rsid w:val="00105594"/>
    <w:rsid w:val="00105640"/>
    <w:rsid w:val="00106DA3"/>
    <w:rsid w:val="001077C8"/>
    <w:rsid w:val="00107FE8"/>
    <w:rsid w:val="00110214"/>
    <w:rsid w:val="00110ABB"/>
    <w:rsid w:val="00110D87"/>
    <w:rsid w:val="001111E8"/>
    <w:rsid w:val="00112399"/>
    <w:rsid w:val="0011408C"/>
    <w:rsid w:val="00114DB9"/>
    <w:rsid w:val="00116087"/>
    <w:rsid w:val="0011638E"/>
    <w:rsid w:val="00117634"/>
    <w:rsid w:val="00117711"/>
    <w:rsid w:val="00120887"/>
    <w:rsid w:val="00120B37"/>
    <w:rsid w:val="00120E4B"/>
    <w:rsid w:val="0012242D"/>
    <w:rsid w:val="00122AA5"/>
    <w:rsid w:val="00124156"/>
    <w:rsid w:val="001251A5"/>
    <w:rsid w:val="00125BC5"/>
    <w:rsid w:val="00130296"/>
    <w:rsid w:val="00130556"/>
    <w:rsid w:val="001313C5"/>
    <w:rsid w:val="001316F0"/>
    <w:rsid w:val="00131E29"/>
    <w:rsid w:val="0013239A"/>
    <w:rsid w:val="00132567"/>
    <w:rsid w:val="001332CD"/>
    <w:rsid w:val="00134079"/>
    <w:rsid w:val="00134145"/>
    <w:rsid w:val="0013430B"/>
    <w:rsid w:val="0013454D"/>
    <w:rsid w:val="00135484"/>
    <w:rsid w:val="00135959"/>
    <w:rsid w:val="00135BB4"/>
    <w:rsid w:val="00136736"/>
    <w:rsid w:val="00136740"/>
    <w:rsid w:val="00136D67"/>
    <w:rsid w:val="001370C9"/>
    <w:rsid w:val="001406DC"/>
    <w:rsid w:val="00141792"/>
    <w:rsid w:val="00141C72"/>
    <w:rsid w:val="001423B6"/>
    <w:rsid w:val="001448A7"/>
    <w:rsid w:val="00146621"/>
    <w:rsid w:val="00146C77"/>
    <w:rsid w:val="001508CD"/>
    <w:rsid w:val="0015190B"/>
    <w:rsid w:val="00153B53"/>
    <w:rsid w:val="00154358"/>
    <w:rsid w:val="00154FBC"/>
    <w:rsid w:val="00155087"/>
    <w:rsid w:val="00155540"/>
    <w:rsid w:val="00155967"/>
    <w:rsid w:val="001559A8"/>
    <w:rsid w:val="00156EF5"/>
    <w:rsid w:val="00156F04"/>
    <w:rsid w:val="00157280"/>
    <w:rsid w:val="001606BE"/>
    <w:rsid w:val="001617E3"/>
    <w:rsid w:val="00161990"/>
    <w:rsid w:val="00162325"/>
    <w:rsid w:val="00162396"/>
    <w:rsid w:val="001646D5"/>
    <w:rsid w:val="0016539E"/>
    <w:rsid w:val="00165D8B"/>
    <w:rsid w:val="001669DB"/>
    <w:rsid w:val="00167210"/>
    <w:rsid w:val="00170FC8"/>
    <w:rsid w:val="00172C6B"/>
    <w:rsid w:val="00172F08"/>
    <w:rsid w:val="001741B0"/>
    <w:rsid w:val="00174EA7"/>
    <w:rsid w:val="00181A11"/>
    <w:rsid w:val="001825B0"/>
    <w:rsid w:val="00182994"/>
    <w:rsid w:val="00182C1D"/>
    <w:rsid w:val="00183046"/>
    <w:rsid w:val="00183365"/>
    <w:rsid w:val="0018346C"/>
    <w:rsid w:val="00183589"/>
    <w:rsid w:val="00183B30"/>
    <w:rsid w:val="001871B5"/>
    <w:rsid w:val="0019245C"/>
    <w:rsid w:val="00192889"/>
    <w:rsid w:val="00194135"/>
    <w:rsid w:val="001943DD"/>
    <w:rsid w:val="00194E1E"/>
    <w:rsid w:val="001951DA"/>
    <w:rsid w:val="00195504"/>
    <w:rsid w:val="001956F6"/>
    <w:rsid w:val="001958C8"/>
    <w:rsid w:val="001A1C4D"/>
    <w:rsid w:val="001A57CA"/>
    <w:rsid w:val="001A5D57"/>
    <w:rsid w:val="001A602B"/>
    <w:rsid w:val="001A7198"/>
    <w:rsid w:val="001B053D"/>
    <w:rsid w:val="001B1D28"/>
    <w:rsid w:val="001B1F8C"/>
    <w:rsid w:val="001B29BE"/>
    <w:rsid w:val="001B2F98"/>
    <w:rsid w:val="001B331C"/>
    <w:rsid w:val="001B3957"/>
    <w:rsid w:val="001B5B94"/>
    <w:rsid w:val="001B6146"/>
    <w:rsid w:val="001B66D4"/>
    <w:rsid w:val="001C1944"/>
    <w:rsid w:val="001C22C7"/>
    <w:rsid w:val="001C3269"/>
    <w:rsid w:val="001C34CA"/>
    <w:rsid w:val="001C6638"/>
    <w:rsid w:val="001D19B6"/>
    <w:rsid w:val="001D1DB4"/>
    <w:rsid w:val="001D23C7"/>
    <w:rsid w:val="001D23F1"/>
    <w:rsid w:val="001D25F9"/>
    <w:rsid w:val="001D279D"/>
    <w:rsid w:val="001D2AA3"/>
    <w:rsid w:val="001D2E2D"/>
    <w:rsid w:val="001D2F93"/>
    <w:rsid w:val="001D41E1"/>
    <w:rsid w:val="001D54D4"/>
    <w:rsid w:val="001D61ED"/>
    <w:rsid w:val="001D6D02"/>
    <w:rsid w:val="001E09CF"/>
    <w:rsid w:val="001E2DF2"/>
    <w:rsid w:val="001E3749"/>
    <w:rsid w:val="001E4C37"/>
    <w:rsid w:val="001E5520"/>
    <w:rsid w:val="001E5B2D"/>
    <w:rsid w:val="001E5EE3"/>
    <w:rsid w:val="001F0241"/>
    <w:rsid w:val="001F1365"/>
    <w:rsid w:val="001F1579"/>
    <w:rsid w:val="001F212C"/>
    <w:rsid w:val="001F4532"/>
    <w:rsid w:val="001F4882"/>
    <w:rsid w:val="001F48B5"/>
    <w:rsid w:val="001F7C2D"/>
    <w:rsid w:val="00200CE4"/>
    <w:rsid w:val="002010C5"/>
    <w:rsid w:val="00201495"/>
    <w:rsid w:val="0020156C"/>
    <w:rsid w:val="002021A6"/>
    <w:rsid w:val="0020240C"/>
    <w:rsid w:val="00203E9C"/>
    <w:rsid w:val="00205CB8"/>
    <w:rsid w:val="00207994"/>
    <w:rsid w:val="002079E2"/>
    <w:rsid w:val="00210149"/>
    <w:rsid w:val="002119E2"/>
    <w:rsid w:val="00211F4F"/>
    <w:rsid w:val="002143F0"/>
    <w:rsid w:val="00214971"/>
    <w:rsid w:val="00214E04"/>
    <w:rsid w:val="00216468"/>
    <w:rsid w:val="00216634"/>
    <w:rsid w:val="00216C2B"/>
    <w:rsid w:val="0022113B"/>
    <w:rsid w:val="00222038"/>
    <w:rsid w:val="002239E1"/>
    <w:rsid w:val="0022439C"/>
    <w:rsid w:val="0022579F"/>
    <w:rsid w:val="0022591D"/>
    <w:rsid w:val="0022598B"/>
    <w:rsid w:val="002263F7"/>
    <w:rsid w:val="00230643"/>
    <w:rsid w:val="00231EA9"/>
    <w:rsid w:val="00235951"/>
    <w:rsid w:val="00236363"/>
    <w:rsid w:val="00236D46"/>
    <w:rsid w:val="00236D5A"/>
    <w:rsid w:val="00236F20"/>
    <w:rsid w:val="00237B7E"/>
    <w:rsid w:val="00240417"/>
    <w:rsid w:val="00240A7F"/>
    <w:rsid w:val="00240F0E"/>
    <w:rsid w:val="00242A2D"/>
    <w:rsid w:val="00242D31"/>
    <w:rsid w:val="00245566"/>
    <w:rsid w:val="00245A76"/>
    <w:rsid w:val="00246ACB"/>
    <w:rsid w:val="00246AEB"/>
    <w:rsid w:val="002508A0"/>
    <w:rsid w:val="002539A2"/>
    <w:rsid w:val="0025481E"/>
    <w:rsid w:val="002574F9"/>
    <w:rsid w:val="00257F78"/>
    <w:rsid w:val="00260597"/>
    <w:rsid w:val="00260F7D"/>
    <w:rsid w:val="00262B61"/>
    <w:rsid w:val="00262CC6"/>
    <w:rsid w:val="0026326C"/>
    <w:rsid w:val="00263E08"/>
    <w:rsid w:val="0026455D"/>
    <w:rsid w:val="002645FC"/>
    <w:rsid w:val="00264ACC"/>
    <w:rsid w:val="00265503"/>
    <w:rsid w:val="00265882"/>
    <w:rsid w:val="0026632B"/>
    <w:rsid w:val="00270BB9"/>
    <w:rsid w:val="0027135A"/>
    <w:rsid w:val="002722A3"/>
    <w:rsid w:val="00272452"/>
    <w:rsid w:val="00273C87"/>
    <w:rsid w:val="00274943"/>
    <w:rsid w:val="00276811"/>
    <w:rsid w:val="00276D44"/>
    <w:rsid w:val="00277D27"/>
    <w:rsid w:val="0028034D"/>
    <w:rsid w:val="00280DE3"/>
    <w:rsid w:val="00281151"/>
    <w:rsid w:val="00281287"/>
    <w:rsid w:val="00282699"/>
    <w:rsid w:val="0028281C"/>
    <w:rsid w:val="00283577"/>
    <w:rsid w:val="002835FC"/>
    <w:rsid w:val="002841BE"/>
    <w:rsid w:val="002842B3"/>
    <w:rsid w:val="00286C11"/>
    <w:rsid w:val="0028782F"/>
    <w:rsid w:val="00287B53"/>
    <w:rsid w:val="00290055"/>
    <w:rsid w:val="002926DF"/>
    <w:rsid w:val="00296697"/>
    <w:rsid w:val="00297D65"/>
    <w:rsid w:val="002A0A7E"/>
    <w:rsid w:val="002A0F35"/>
    <w:rsid w:val="002A3DC1"/>
    <w:rsid w:val="002A4890"/>
    <w:rsid w:val="002A6A11"/>
    <w:rsid w:val="002A6AB7"/>
    <w:rsid w:val="002B0472"/>
    <w:rsid w:val="002B0592"/>
    <w:rsid w:val="002B2644"/>
    <w:rsid w:val="002B2745"/>
    <w:rsid w:val="002B34DE"/>
    <w:rsid w:val="002B3B5A"/>
    <w:rsid w:val="002B3B89"/>
    <w:rsid w:val="002B5104"/>
    <w:rsid w:val="002B6A22"/>
    <w:rsid w:val="002B6B12"/>
    <w:rsid w:val="002C0530"/>
    <w:rsid w:val="002C21F0"/>
    <w:rsid w:val="002C2874"/>
    <w:rsid w:val="002C366F"/>
    <w:rsid w:val="002C3C7C"/>
    <w:rsid w:val="002C440B"/>
    <w:rsid w:val="002C4AB5"/>
    <w:rsid w:val="002C5B38"/>
    <w:rsid w:val="002C6184"/>
    <w:rsid w:val="002C638E"/>
    <w:rsid w:val="002C6C69"/>
    <w:rsid w:val="002C7C66"/>
    <w:rsid w:val="002D01DF"/>
    <w:rsid w:val="002D03DC"/>
    <w:rsid w:val="002D0788"/>
    <w:rsid w:val="002D0AD9"/>
    <w:rsid w:val="002D18A3"/>
    <w:rsid w:val="002D1978"/>
    <w:rsid w:val="002D1F67"/>
    <w:rsid w:val="002D2B14"/>
    <w:rsid w:val="002D341A"/>
    <w:rsid w:val="002D653B"/>
    <w:rsid w:val="002E2973"/>
    <w:rsid w:val="002E3EB3"/>
    <w:rsid w:val="002E6140"/>
    <w:rsid w:val="002E689F"/>
    <w:rsid w:val="002E6985"/>
    <w:rsid w:val="002E6EA3"/>
    <w:rsid w:val="002E6F8D"/>
    <w:rsid w:val="002E71B6"/>
    <w:rsid w:val="002E72AD"/>
    <w:rsid w:val="002F1234"/>
    <w:rsid w:val="002F1563"/>
    <w:rsid w:val="002F2C25"/>
    <w:rsid w:val="002F35F6"/>
    <w:rsid w:val="002F3DE9"/>
    <w:rsid w:val="002F5B6D"/>
    <w:rsid w:val="002F7555"/>
    <w:rsid w:val="002F76AC"/>
    <w:rsid w:val="002F77C8"/>
    <w:rsid w:val="00302290"/>
    <w:rsid w:val="003029BD"/>
    <w:rsid w:val="0030307F"/>
    <w:rsid w:val="00304A5E"/>
    <w:rsid w:val="00304F22"/>
    <w:rsid w:val="00306C7C"/>
    <w:rsid w:val="00312C53"/>
    <w:rsid w:val="00312E60"/>
    <w:rsid w:val="00313B2F"/>
    <w:rsid w:val="00314F86"/>
    <w:rsid w:val="00315DE7"/>
    <w:rsid w:val="00317F4D"/>
    <w:rsid w:val="00320670"/>
    <w:rsid w:val="003212F4"/>
    <w:rsid w:val="003215D5"/>
    <w:rsid w:val="00322CE4"/>
    <w:rsid w:val="00322EDD"/>
    <w:rsid w:val="0032324F"/>
    <w:rsid w:val="003233A1"/>
    <w:rsid w:val="0032482D"/>
    <w:rsid w:val="003251A8"/>
    <w:rsid w:val="003309FA"/>
    <w:rsid w:val="00331D41"/>
    <w:rsid w:val="00332320"/>
    <w:rsid w:val="00332E43"/>
    <w:rsid w:val="00334571"/>
    <w:rsid w:val="003346E1"/>
    <w:rsid w:val="00335927"/>
    <w:rsid w:val="00336492"/>
    <w:rsid w:val="003371FC"/>
    <w:rsid w:val="003403B0"/>
    <w:rsid w:val="003413EF"/>
    <w:rsid w:val="0034210E"/>
    <w:rsid w:val="003434B0"/>
    <w:rsid w:val="003448CA"/>
    <w:rsid w:val="00344DFE"/>
    <w:rsid w:val="003458D1"/>
    <w:rsid w:val="00347220"/>
    <w:rsid w:val="0034738E"/>
    <w:rsid w:val="00347D65"/>
    <w:rsid w:val="00347D72"/>
    <w:rsid w:val="00352BE2"/>
    <w:rsid w:val="00353908"/>
    <w:rsid w:val="00353A15"/>
    <w:rsid w:val="00353F45"/>
    <w:rsid w:val="003554A2"/>
    <w:rsid w:val="00355DCA"/>
    <w:rsid w:val="00357611"/>
    <w:rsid w:val="0036034F"/>
    <w:rsid w:val="00362BD8"/>
    <w:rsid w:val="0036432A"/>
    <w:rsid w:val="00364AF9"/>
    <w:rsid w:val="00367237"/>
    <w:rsid w:val="0036778F"/>
    <w:rsid w:val="00367C71"/>
    <w:rsid w:val="0037077F"/>
    <w:rsid w:val="00372411"/>
    <w:rsid w:val="00373050"/>
    <w:rsid w:val="00373882"/>
    <w:rsid w:val="00376734"/>
    <w:rsid w:val="00376EC0"/>
    <w:rsid w:val="00376F5F"/>
    <w:rsid w:val="003800EC"/>
    <w:rsid w:val="003802D0"/>
    <w:rsid w:val="003811FD"/>
    <w:rsid w:val="00381305"/>
    <w:rsid w:val="003818A8"/>
    <w:rsid w:val="003824A9"/>
    <w:rsid w:val="00382E9C"/>
    <w:rsid w:val="00383E9C"/>
    <w:rsid w:val="003843DB"/>
    <w:rsid w:val="0038521B"/>
    <w:rsid w:val="0038603D"/>
    <w:rsid w:val="00386478"/>
    <w:rsid w:val="00387288"/>
    <w:rsid w:val="00387A35"/>
    <w:rsid w:val="0039117F"/>
    <w:rsid w:val="00391298"/>
    <w:rsid w:val="003913D1"/>
    <w:rsid w:val="0039276E"/>
    <w:rsid w:val="00393761"/>
    <w:rsid w:val="00393ADA"/>
    <w:rsid w:val="0039499A"/>
    <w:rsid w:val="003949F3"/>
    <w:rsid w:val="00394E26"/>
    <w:rsid w:val="00396691"/>
    <w:rsid w:val="00397D18"/>
    <w:rsid w:val="003A1B36"/>
    <w:rsid w:val="003A280F"/>
    <w:rsid w:val="003A2EB2"/>
    <w:rsid w:val="003A364D"/>
    <w:rsid w:val="003A3896"/>
    <w:rsid w:val="003A3A1C"/>
    <w:rsid w:val="003A3F94"/>
    <w:rsid w:val="003A4BD9"/>
    <w:rsid w:val="003A57EB"/>
    <w:rsid w:val="003A6329"/>
    <w:rsid w:val="003A66E6"/>
    <w:rsid w:val="003B09FA"/>
    <w:rsid w:val="003B1454"/>
    <w:rsid w:val="003B18B6"/>
    <w:rsid w:val="003B3120"/>
    <w:rsid w:val="003B3D7C"/>
    <w:rsid w:val="003B4D89"/>
    <w:rsid w:val="003B683F"/>
    <w:rsid w:val="003B6DF7"/>
    <w:rsid w:val="003B7CE6"/>
    <w:rsid w:val="003B7E86"/>
    <w:rsid w:val="003C02AD"/>
    <w:rsid w:val="003C161B"/>
    <w:rsid w:val="003C2022"/>
    <w:rsid w:val="003C295F"/>
    <w:rsid w:val="003C2BC0"/>
    <w:rsid w:val="003C4C8A"/>
    <w:rsid w:val="003C59E0"/>
    <w:rsid w:val="003C5F64"/>
    <w:rsid w:val="003C6C8D"/>
    <w:rsid w:val="003C6E78"/>
    <w:rsid w:val="003D1120"/>
    <w:rsid w:val="003D2656"/>
    <w:rsid w:val="003D46A7"/>
    <w:rsid w:val="003D4F95"/>
    <w:rsid w:val="003D504B"/>
    <w:rsid w:val="003D5C6D"/>
    <w:rsid w:val="003D5F42"/>
    <w:rsid w:val="003D60A9"/>
    <w:rsid w:val="003D6460"/>
    <w:rsid w:val="003D67B9"/>
    <w:rsid w:val="003D7542"/>
    <w:rsid w:val="003D78D4"/>
    <w:rsid w:val="003E11D8"/>
    <w:rsid w:val="003E2309"/>
    <w:rsid w:val="003E2DD9"/>
    <w:rsid w:val="003E3753"/>
    <w:rsid w:val="003E397C"/>
    <w:rsid w:val="003E3F59"/>
    <w:rsid w:val="003E4A88"/>
    <w:rsid w:val="003E73C2"/>
    <w:rsid w:val="003E756F"/>
    <w:rsid w:val="003E7B35"/>
    <w:rsid w:val="003F24B8"/>
    <w:rsid w:val="003F42B5"/>
    <w:rsid w:val="003F4C97"/>
    <w:rsid w:val="003F4E40"/>
    <w:rsid w:val="003F666D"/>
    <w:rsid w:val="003F7FE6"/>
    <w:rsid w:val="00400193"/>
    <w:rsid w:val="00403DBB"/>
    <w:rsid w:val="004070B6"/>
    <w:rsid w:val="00412AB2"/>
    <w:rsid w:val="004132CE"/>
    <w:rsid w:val="00414755"/>
    <w:rsid w:val="00414C37"/>
    <w:rsid w:val="00416CE3"/>
    <w:rsid w:val="00416E2B"/>
    <w:rsid w:val="00416EAF"/>
    <w:rsid w:val="004177D3"/>
    <w:rsid w:val="004212E7"/>
    <w:rsid w:val="004223EE"/>
    <w:rsid w:val="00422731"/>
    <w:rsid w:val="00423087"/>
    <w:rsid w:val="004235CD"/>
    <w:rsid w:val="00423C88"/>
    <w:rsid w:val="0042446D"/>
    <w:rsid w:val="00424625"/>
    <w:rsid w:val="0042566C"/>
    <w:rsid w:val="0042598E"/>
    <w:rsid w:val="004259B4"/>
    <w:rsid w:val="00427BF8"/>
    <w:rsid w:val="00430AC9"/>
    <w:rsid w:val="00430CDB"/>
    <w:rsid w:val="00430D9E"/>
    <w:rsid w:val="00431311"/>
    <w:rsid w:val="00431C02"/>
    <w:rsid w:val="00434472"/>
    <w:rsid w:val="00434C9A"/>
    <w:rsid w:val="00435BFE"/>
    <w:rsid w:val="00436CCD"/>
    <w:rsid w:val="004372E1"/>
    <w:rsid w:val="00437395"/>
    <w:rsid w:val="00444892"/>
    <w:rsid w:val="00445047"/>
    <w:rsid w:val="00445C01"/>
    <w:rsid w:val="00445C74"/>
    <w:rsid w:val="0044632A"/>
    <w:rsid w:val="004463CF"/>
    <w:rsid w:val="004464FF"/>
    <w:rsid w:val="00446749"/>
    <w:rsid w:val="0044773A"/>
    <w:rsid w:val="00450927"/>
    <w:rsid w:val="00450C9A"/>
    <w:rsid w:val="004512BA"/>
    <w:rsid w:val="004514DB"/>
    <w:rsid w:val="00451D8B"/>
    <w:rsid w:val="00452B54"/>
    <w:rsid w:val="00453EB7"/>
    <w:rsid w:val="00454891"/>
    <w:rsid w:val="00455003"/>
    <w:rsid w:val="00455683"/>
    <w:rsid w:val="00457A38"/>
    <w:rsid w:val="00463088"/>
    <w:rsid w:val="00463D79"/>
    <w:rsid w:val="00463E39"/>
    <w:rsid w:val="00464288"/>
    <w:rsid w:val="004657FC"/>
    <w:rsid w:val="004658E7"/>
    <w:rsid w:val="00466A68"/>
    <w:rsid w:val="00467753"/>
    <w:rsid w:val="0047043F"/>
    <w:rsid w:val="004717DA"/>
    <w:rsid w:val="00471B8F"/>
    <w:rsid w:val="00472D57"/>
    <w:rsid w:val="004733F6"/>
    <w:rsid w:val="00474E69"/>
    <w:rsid w:val="00474F6D"/>
    <w:rsid w:val="0047516D"/>
    <w:rsid w:val="00475633"/>
    <w:rsid w:val="00476A2F"/>
    <w:rsid w:val="004809F4"/>
    <w:rsid w:val="00481895"/>
    <w:rsid w:val="004827D1"/>
    <w:rsid w:val="0048284F"/>
    <w:rsid w:val="00483E9F"/>
    <w:rsid w:val="00484385"/>
    <w:rsid w:val="004852E3"/>
    <w:rsid w:val="00485A2C"/>
    <w:rsid w:val="0048613B"/>
    <w:rsid w:val="0048674E"/>
    <w:rsid w:val="00486826"/>
    <w:rsid w:val="0049055A"/>
    <w:rsid w:val="00490A31"/>
    <w:rsid w:val="00490CDE"/>
    <w:rsid w:val="00490D5C"/>
    <w:rsid w:val="0049124D"/>
    <w:rsid w:val="00491E94"/>
    <w:rsid w:val="004922CE"/>
    <w:rsid w:val="004923AD"/>
    <w:rsid w:val="00494BD3"/>
    <w:rsid w:val="00496053"/>
    <w:rsid w:val="0049621B"/>
    <w:rsid w:val="00496BF4"/>
    <w:rsid w:val="0049761F"/>
    <w:rsid w:val="00497AFC"/>
    <w:rsid w:val="004A0902"/>
    <w:rsid w:val="004A11DF"/>
    <w:rsid w:val="004A127D"/>
    <w:rsid w:val="004A138A"/>
    <w:rsid w:val="004A1D19"/>
    <w:rsid w:val="004A2215"/>
    <w:rsid w:val="004A269A"/>
    <w:rsid w:val="004A29AB"/>
    <w:rsid w:val="004A32CD"/>
    <w:rsid w:val="004A49E0"/>
    <w:rsid w:val="004A5D6C"/>
    <w:rsid w:val="004B00A7"/>
    <w:rsid w:val="004B18F0"/>
    <w:rsid w:val="004B6035"/>
    <w:rsid w:val="004B6312"/>
    <w:rsid w:val="004B714F"/>
    <w:rsid w:val="004C0437"/>
    <w:rsid w:val="004C1895"/>
    <w:rsid w:val="004C2657"/>
    <w:rsid w:val="004C40E2"/>
    <w:rsid w:val="004C5A6C"/>
    <w:rsid w:val="004C5CBE"/>
    <w:rsid w:val="004C64A4"/>
    <w:rsid w:val="004C6D40"/>
    <w:rsid w:val="004C6DCC"/>
    <w:rsid w:val="004C7A8B"/>
    <w:rsid w:val="004D082A"/>
    <w:rsid w:val="004D0D83"/>
    <w:rsid w:val="004D3D4E"/>
    <w:rsid w:val="004D41D5"/>
    <w:rsid w:val="004D48B4"/>
    <w:rsid w:val="004D493C"/>
    <w:rsid w:val="004D626B"/>
    <w:rsid w:val="004D6697"/>
    <w:rsid w:val="004D67CE"/>
    <w:rsid w:val="004D6B9F"/>
    <w:rsid w:val="004D6E00"/>
    <w:rsid w:val="004D7BC2"/>
    <w:rsid w:val="004E199F"/>
    <w:rsid w:val="004E235F"/>
    <w:rsid w:val="004E45C7"/>
    <w:rsid w:val="004E6275"/>
    <w:rsid w:val="004E6420"/>
    <w:rsid w:val="004E6AA8"/>
    <w:rsid w:val="004E7635"/>
    <w:rsid w:val="004F0364"/>
    <w:rsid w:val="004F0C3C"/>
    <w:rsid w:val="004F0D4A"/>
    <w:rsid w:val="004F1257"/>
    <w:rsid w:val="004F2280"/>
    <w:rsid w:val="004F23BB"/>
    <w:rsid w:val="004F24C3"/>
    <w:rsid w:val="004F25A5"/>
    <w:rsid w:val="004F3346"/>
    <w:rsid w:val="004F36CC"/>
    <w:rsid w:val="004F537D"/>
    <w:rsid w:val="004F63FC"/>
    <w:rsid w:val="004F6EB1"/>
    <w:rsid w:val="004F71D0"/>
    <w:rsid w:val="004F7994"/>
    <w:rsid w:val="004F7F03"/>
    <w:rsid w:val="005028B9"/>
    <w:rsid w:val="00502E17"/>
    <w:rsid w:val="005045EC"/>
    <w:rsid w:val="00504F1E"/>
    <w:rsid w:val="00505A92"/>
    <w:rsid w:val="0050601A"/>
    <w:rsid w:val="00506B4A"/>
    <w:rsid w:val="005079B4"/>
    <w:rsid w:val="00507DF7"/>
    <w:rsid w:val="00510D1E"/>
    <w:rsid w:val="005113AB"/>
    <w:rsid w:val="00512232"/>
    <w:rsid w:val="0051276E"/>
    <w:rsid w:val="00512FEE"/>
    <w:rsid w:val="00517727"/>
    <w:rsid w:val="005203F1"/>
    <w:rsid w:val="0052108D"/>
    <w:rsid w:val="00521BC3"/>
    <w:rsid w:val="005220EC"/>
    <w:rsid w:val="005223F1"/>
    <w:rsid w:val="00522498"/>
    <w:rsid w:val="0052341B"/>
    <w:rsid w:val="00524434"/>
    <w:rsid w:val="005246DC"/>
    <w:rsid w:val="00524C18"/>
    <w:rsid w:val="00526B01"/>
    <w:rsid w:val="005274DB"/>
    <w:rsid w:val="00527B49"/>
    <w:rsid w:val="00530047"/>
    <w:rsid w:val="005310ED"/>
    <w:rsid w:val="0053259E"/>
    <w:rsid w:val="00533313"/>
    <w:rsid w:val="005334B4"/>
    <w:rsid w:val="005335D6"/>
    <w:rsid w:val="00533632"/>
    <w:rsid w:val="00534013"/>
    <w:rsid w:val="005347D8"/>
    <w:rsid w:val="00536215"/>
    <w:rsid w:val="00536A88"/>
    <w:rsid w:val="00537964"/>
    <w:rsid w:val="00537F16"/>
    <w:rsid w:val="005405A8"/>
    <w:rsid w:val="00540C5C"/>
    <w:rsid w:val="00541E6E"/>
    <w:rsid w:val="0054251F"/>
    <w:rsid w:val="00542A6F"/>
    <w:rsid w:val="00543654"/>
    <w:rsid w:val="005438F4"/>
    <w:rsid w:val="00543C75"/>
    <w:rsid w:val="00544BA8"/>
    <w:rsid w:val="00551F70"/>
    <w:rsid w:val="005520D8"/>
    <w:rsid w:val="0055371A"/>
    <w:rsid w:val="005541BD"/>
    <w:rsid w:val="0055554D"/>
    <w:rsid w:val="00555CFB"/>
    <w:rsid w:val="00555D94"/>
    <w:rsid w:val="0055605A"/>
    <w:rsid w:val="00556C18"/>
    <w:rsid w:val="00556CF1"/>
    <w:rsid w:val="0055706A"/>
    <w:rsid w:val="005571C8"/>
    <w:rsid w:val="0056015A"/>
    <w:rsid w:val="005613E9"/>
    <w:rsid w:val="00561BBC"/>
    <w:rsid w:val="005622E2"/>
    <w:rsid w:val="0056291D"/>
    <w:rsid w:val="005651C7"/>
    <w:rsid w:val="00565806"/>
    <w:rsid w:val="00565AC9"/>
    <w:rsid w:val="00565CCE"/>
    <w:rsid w:val="005662FA"/>
    <w:rsid w:val="005702FE"/>
    <w:rsid w:val="00570F89"/>
    <w:rsid w:val="0057114A"/>
    <w:rsid w:val="00571FD3"/>
    <w:rsid w:val="0057367F"/>
    <w:rsid w:val="0057399F"/>
    <w:rsid w:val="00573F0E"/>
    <w:rsid w:val="005742FB"/>
    <w:rsid w:val="00574341"/>
    <w:rsid w:val="005762A7"/>
    <w:rsid w:val="005764AA"/>
    <w:rsid w:val="00576A97"/>
    <w:rsid w:val="005800FF"/>
    <w:rsid w:val="00580870"/>
    <w:rsid w:val="0058131B"/>
    <w:rsid w:val="00583CBA"/>
    <w:rsid w:val="00584A2A"/>
    <w:rsid w:val="00584BEC"/>
    <w:rsid w:val="00585714"/>
    <w:rsid w:val="00586A9E"/>
    <w:rsid w:val="005872BB"/>
    <w:rsid w:val="00587CEE"/>
    <w:rsid w:val="005916D7"/>
    <w:rsid w:val="005917E6"/>
    <w:rsid w:val="005932FC"/>
    <w:rsid w:val="00594061"/>
    <w:rsid w:val="0059427F"/>
    <w:rsid w:val="00594CBA"/>
    <w:rsid w:val="00594E3B"/>
    <w:rsid w:val="00594E55"/>
    <w:rsid w:val="0059614A"/>
    <w:rsid w:val="00596A6E"/>
    <w:rsid w:val="005A01CC"/>
    <w:rsid w:val="005A233A"/>
    <w:rsid w:val="005A25CA"/>
    <w:rsid w:val="005A4126"/>
    <w:rsid w:val="005A4478"/>
    <w:rsid w:val="005A5B71"/>
    <w:rsid w:val="005A61A5"/>
    <w:rsid w:val="005A698C"/>
    <w:rsid w:val="005A70FE"/>
    <w:rsid w:val="005B115B"/>
    <w:rsid w:val="005B1D93"/>
    <w:rsid w:val="005B24C2"/>
    <w:rsid w:val="005B5E2D"/>
    <w:rsid w:val="005B644C"/>
    <w:rsid w:val="005B6CDE"/>
    <w:rsid w:val="005B6DDC"/>
    <w:rsid w:val="005B7270"/>
    <w:rsid w:val="005C0CAC"/>
    <w:rsid w:val="005C0F3A"/>
    <w:rsid w:val="005C5476"/>
    <w:rsid w:val="005C5B13"/>
    <w:rsid w:val="005D062E"/>
    <w:rsid w:val="005D123E"/>
    <w:rsid w:val="005D3CC6"/>
    <w:rsid w:val="005D4634"/>
    <w:rsid w:val="005D4A60"/>
    <w:rsid w:val="005D5FC9"/>
    <w:rsid w:val="005D6FB8"/>
    <w:rsid w:val="005E0287"/>
    <w:rsid w:val="005E0799"/>
    <w:rsid w:val="005E10F9"/>
    <w:rsid w:val="005E1200"/>
    <w:rsid w:val="005E1A15"/>
    <w:rsid w:val="005E1AD7"/>
    <w:rsid w:val="005E36D4"/>
    <w:rsid w:val="005E46EE"/>
    <w:rsid w:val="005E5810"/>
    <w:rsid w:val="005E5BC1"/>
    <w:rsid w:val="005E7A69"/>
    <w:rsid w:val="005E7E90"/>
    <w:rsid w:val="005F099B"/>
    <w:rsid w:val="005F247F"/>
    <w:rsid w:val="005F3058"/>
    <w:rsid w:val="005F320F"/>
    <w:rsid w:val="005F45EE"/>
    <w:rsid w:val="005F5038"/>
    <w:rsid w:val="005F5A80"/>
    <w:rsid w:val="005F69B0"/>
    <w:rsid w:val="00600D44"/>
    <w:rsid w:val="00601464"/>
    <w:rsid w:val="00601DB1"/>
    <w:rsid w:val="0060364A"/>
    <w:rsid w:val="006037BA"/>
    <w:rsid w:val="00603C38"/>
    <w:rsid w:val="006044FF"/>
    <w:rsid w:val="0060504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6E14"/>
    <w:rsid w:val="00617C7E"/>
    <w:rsid w:val="00620662"/>
    <w:rsid w:val="006219B5"/>
    <w:rsid w:val="00621B38"/>
    <w:rsid w:val="00621F0E"/>
    <w:rsid w:val="006224B3"/>
    <w:rsid w:val="00622F66"/>
    <w:rsid w:val="006247EB"/>
    <w:rsid w:val="00624BED"/>
    <w:rsid w:val="00625AE4"/>
    <w:rsid w:val="00630AD6"/>
    <w:rsid w:val="00630FB8"/>
    <w:rsid w:val="0063125C"/>
    <w:rsid w:val="0063135A"/>
    <w:rsid w:val="00632A0B"/>
    <w:rsid w:val="00633014"/>
    <w:rsid w:val="00633123"/>
    <w:rsid w:val="00633E04"/>
    <w:rsid w:val="0063437B"/>
    <w:rsid w:val="00636077"/>
    <w:rsid w:val="006374A4"/>
    <w:rsid w:val="00637FB9"/>
    <w:rsid w:val="0064017E"/>
    <w:rsid w:val="00640963"/>
    <w:rsid w:val="00640E76"/>
    <w:rsid w:val="006413CA"/>
    <w:rsid w:val="00642F40"/>
    <w:rsid w:val="0064500A"/>
    <w:rsid w:val="00645792"/>
    <w:rsid w:val="00645EA0"/>
    <w:rsid w:val="00646388"/>
    <w:rsid w:val="006473FF"/>
    <w:rsid w:val="00650F82"/>
    <w:rsid w:val="00651DD7"/>
    <w:rsid w:val="00651FF6"/>
    <w:rsid w:val="00653DC3"/>
    <w:rsid w:val="00654BB6"/>
    <w:rsid w:val="0065536C"/>
    <w:rsid w:val="00655977"/>
    <w:rsid w:val="00656A84"/>
    <w:rsid w:val="00662367"/>
    <w:rsid w:val="00662697"/>
    <w:rsid w:val="00662C20"/>
    <w:rsid w:val="00664081"/>
    <w:rsid w:val="00665D85"/>
    <w:rsid w:val="006669F4"/>
    <w:rsid w:val="00666DA7"/>
    <w:rsid w:val="006673CA"/>
    <w:rsid w:val="0067000F"/>
    <w:rsid w:val="00671084"/>
    <w:rsid w:val="006721D2"/>
    <w:rsid w:val="00672300"/>
    <w:rsid w:val="00673C26"/>
    <w:rsid w:val="00674259"/>
    <w:rsid w:val="00674DE5"/>
    <w:rsid w:val="006751D4"/>
    <w:rsid w:val="00675766"/>
    <w:rsid w:val="00676599"/>
    <w:rsid w:val="00677ACA"/>
    <w:rsid w:val="0068023E"/>
    <w:rsid w:val="00680389"/>
    <w:rsid w:val="006806BB"/>
    <w:rsid w:val="00681048"/>
    <w:rsid w:val="00681138"/>
    <w:rsid w:val="006811E3"/>
    <w:rsid w:val="006812AF"/>
    <w:rsid w:val="00681372"/>
    <w:rsid w:val="0068205D"/>
    <w:rsid w:val="006820BB"/>
    <w:rsid w:val="00682B48"/>
    <w:rsid w:val="0068327D"/>
    <w:rsid w:val="00685567"/>
    <w:rsid w:val="006857FD"/>
    <w:rsid w:val="0068582F"/>
    <w:rsid w:val="00685A1D"/>
    <w:rsid w:val="006867EC"/>
    <w:rsid w:val="00686A06"/>
    <w:rsid w:val="00686B2E"/>
    <w:rsid w:val="00686FBD"/>
    <w:rsid w:val="0068729B"/>
    <w:rsid w:val="00687C47"/>
    <w:rsid w:val="00687D63"/>
    <w:rsid w:val="006905A0"/>
    <w:rsid w:val="00690DDB"/>
    <w:rsid w:val="00691278"/>
    <w:rsid w:val="00691534"/>
    <w:rsid w:val="0069216F"/>
    <w:rsid w:val="00692EA0"/>
    <w:rsid w:val="00693880"/>
    <w:rsid w:val="00694AF0"/>
    <w:rsid w:val="00694CE1"/>
    <w:rsid w:val="00695EAC"/>
    <w:rsid w:val="00696346"/>
    <w:rsid w:val="00697B6B"/>
    <w:rsid w:val="00697CA9"/>
    <w:rsid w:val="006A0166"/>
    <w:rsid w:val="006A05CE"/>
    <w:rsid w:val="006A05F4"/>
    <w:rsid w:val="006A0F9C"/>
    <w:rsid w:val="006A1C09"/>
    <w:rsid w:val="006A2509"/>
    <w:rsid w:val="006A4356"/>
    <w:rsid w:val="006A450E"/>
    <w:rsid w:val="006A4686"/>
    <w:rsid w:val="006A4FFE"/>
    <w:rsid w:val="006A66E5"/>
    <w:rsid w:val="006B0670"/>
    <w:rsid w:val="006B0D29"/>
    <w:rsid w:val="006B0E9E"/>
    <w:rsid w:val="006B2CA4"/>
    <w:rsid w:val="006B2DDB"/>
    <w:rsid w:val="006B2FC8"/>
    <w:rsid w:val="006B321F"/>
    <w:rsid w:val="006B486D"/>
    <w:rsid w:val="006B5AE4"/>
    <w:rsid w:val="006B6BD3"/>
    <w:rsid w:val="006B7F9C"/>
    <w:rsid w:val="006C019D"/>
    <w:rsid w:val="006C197A"/>
    <w:rsid w:val="006C1D3B"/>
    <w:rsid w:val="006C268F"/>
    <w:rsid w:val="006C2E9A"/>
    <w:rsid w:val="006C598C"/>
    <w:rsid w:val="006C5BBB"/>
    <w:rsid w:val="006C78B6"/>
    <w:rsid w:val="006C79B3"/>
    <w:rsid w:val="006C7D5D"/>
    <w:rsid w:val="006C7FD6"/>
    <w:rsid w:val="006D1507"/>
    <w:rsid w:val="006D21B9"/>
    <w:rsid w:val="006D4054"/>
    <w:rsid w:val="006D4EF4"/>
    <w:rsid w:val="006D538D"/>
    <w:rsid w:val="006D547E"/>
    <w:rsid w:val="006D54AD"/>
    <w:rsid w:val="006E02EC"/>
    <w:rsid w:val="006E0D3B"/>
    <w:rsid w:val="006E1C65"/>
    <w:rsid w:val="006E298B"/>
    <w:rsid w:val="006E3A93"/>
    <w:rsid w:val="006E3C4F"/>
    <w:rsid w:val="006E4C57"/>
    <w:rsid w:val="006E572D"/>
    <w:rsid w:val="006E6F41"/>
    <w:rsid w:val="006E73E6"/>
    <w:rsid w:val="006F0D0F"/>
    <w:rsid w:val="006F1086"/>
    <w:rsid w:val="006F2A9E"/>
    <w:rsid w:val="006F2B8E"/>
    <w:rsid w:val="006F51BC"/>
    <w:rsid w:val="006F57B9"/>
    <w:rsid w:val="006F6877"/>
    <w:rsid w:val="006F7E9A"/>
    <w:rsid w:val="00702715"/>
    <w:rsid w:val="00703BCC"/>
    <w:rsid w:val="00704289"/>
    <w:rsid w:val="00704EF8"/>
    <w:rsid w:val="00705C0B"/>
    <w:rsid w:val="007069CC"/>
    <w:rsid w:val="007070F8"/>
    <w:rsid w:val="007075B8"/>
    <w:rsid w:val="00710B6C"/>
    <w:rsid w:val="0071160E"/>
    <w:rsid w:val="00711C62"/>
    <w:rsid w:val="00712E10"/>
    <w:rsid w:val="00713A10"/>
    <w:rsid w:val="00713C00"/>
    <w:rsid w:val="00715EB1"/>
    <w:rsid w:val="0071716C"/>
    <w:rsid w:val="007203FD"/>
    <w:rsid w:val="007209FA"/>
    <w:rsid w:val="007211B1"/>
    <w:rsid w:val="0072187F"/>
    <w:rsid w:val="00722847"/>
    <w:rsid w:val="00722C4E"/>
    <w:rsid w:val="007241D4"/>
    <w:rsid w:val="0072538B"/>
    <w:rsid w:val="00725563"/>
    <w:rsid w:val="007267B0"/>
    <w:rsid w:val="007277DA"/>
    <w:rsid w:val="00727E3A"/>
    <w:rsid w:val="00731C80"/>
    <w:rsid w:val="00731D27"/>
    <w:rsid w:val="00732902"/>
    <w:rsid w:val="007329E6"/>
    <w:rsid w:val="00735425"/>
    <w:rsid w:val="00735731"/>
    <w:rsid w:val="00735DFC"/>
    <w:rsid w:val="00740684"/>
    <w:rsid w:val="007406E2"/>
    <w:rsid w:val="0074113E"/>
    <w:rsid w:val="007412E6"/>
    <w:rsid w:val="00742AA4"/>
    <w:rsid w:val="00742F3B"/>
    <w:rsid w:val="00744133"/>
    <w:rsid w:val="007448A9"/>
    <w:rsid w:val="00746187"/>
    <w:rsid w:val="00750976"/>
    <w:rsid w:val="007531B6"/>
    <w:rsid w:val="007533FC"/>
    <w:rsid w:val="0075528A"/>
    <w:rsid w:val="00755B1C"/>
    <w:rsid w:val="00756D66"/>
    <w:rsid w:val="00757219"/>
    <w:rsid w:val="00757844"/>
    <w:rsid w:val="00757C26"/>
    <w:rsid w:val="00762466"/>
    <w:rsid w:val="0076254F"/>
    <w:rsid w:val="00762FD5"/>
    <w:rsid w:val="00763753"/>
    <w:rsid w:val="00764AE1"/>
    <w:rsid w:val="007668D8"/>
    <w:rsid w:val="00767687"/>
    <w:rsid w:val="00767B65"/>
    <w:rsid w:val="0077178E"/>
    <w:rsid w:val="0077221A"/>
    <w:rsid w:val="007736A7"/>
    <w:rsid w:val="00775142"/>
    <w:rsid w:val="00775979"/>
    <w:rsid w:val="00776BF5"/>
    <w:rsid w:val="0077747A"/>
    <w:rsid w:val="00777A04"/>
    <w:rsid w:val="00777CEF"/>
    <w:rsid w:val="007801F5"/>
    <w:rsid w:val="0078243E"/>
    <w:rsid w:val="00782844"/>
    <w:rsid w:val="00783209"/>
    <w:rsid w:val="00783CA4"/>
    <w:rsid w:val="00783CEB"/>
    <w:rsid w:val="00783E81"/>
    <w:rsid w:val="007842FB"/>
    <w:rsid w:val="00784807"/>
    <w:rsid w:val="00785549"/>
    <w:rsid w:val="00785939"/>
    <w:rsid w:val="00785F4B"/>
    <w:rsid w:val="00786124"/>
    <w:rsid w:val="00786A19"/>
    <w:rsid w:val="00786BF5"/>
    <w:rsid w:val="007872BA"/>
    <w:rsid w:val="00787CC8"/>
    <w:rsid w:val="0079041E"/>
    <w:rsid w:val="00791069"/>
    <w:rsid w:val="007922F7"/>
    <w:rsid w:val="007934D8"/>
    <w:rsid w:val="0079445C"/>
    <w:rsid w:val="00794619"/>
    <w:rsid w:val="0079514B"/>
    <w:rsid w:val="00795252"/>
    <w:rsid w:val="007959A1"/>
    <w:rsid w:val="00797203"/>
    <w:rsid w:val="00797532"/>
    <w:rsid w:val="007A0321"/>
    <w:rsid w:val="007A061E"/>
    <w:rsid w:val="007A1FAF"/>
    <w:rsid w:val="007A22EB"/>
    <w:rsid w:val="007A29EB"/>
    <w:rsid w:val="007A2DC1"/>
    <w:rsid w:val="007A478C"/>
    <w:rsid w:val="007A489B"/>
    <w:rsid w:val="007A604A"/>
    <w:rsid w:val="007A6483"/>
    <w:rsid w:val="007B04A5"/>
    <w:rsid w:val="007B06E4"/>
    <w:rsid w:val="007B09B2"/>
    <w:rsid w:val="007B0C16"/>
    <w:rsid w:val="007B0EA7"/>
    <w:rsid w:val="007B22DB"/>
    <w:rsid w:val="007B3E43"/>
    <w:rsid w:val="007B4032"/>
    <w:rsid w:val="007B4AD1"/>
    <w:rsid w:val="007B6F86"/>
    <w:rsid w:val="007C031B"/>
    <w:rsid w:val="007C0D76"/>
    <w:rsid w:val="007C2BD2"/>
    <w:rsid w:val="007C30EC"/>
    <w:rsid w:val="007C441C"/>
    <w:rsid w:val="007C4A08"/>
    <w:rsid w:val="007C63E3"/>
    <w:rsid w:val="007D04EA"/>
    <w:rsid w:val="007D0869"/>
    <w:rsid w:val="007D14C4"/>
    <w:rsid w:val="007D1D7F"/>
    <w:rsid w:val="007D3319"/>
    <w:rsid w:val="007D335D"/>
    <w:rsid w:val="007D3FC7"/>
    <w:rsid w:val="007D4BDE"/>
    <w:rsid w:val="007D605C"/>
    <w:rsid w:val="007D71B6"/>
    <w:rsid w:val="007E0EB7"/>
    <w:rsid w:val="007E3314"/>
    <w:rsid w:val="007E3514"/>
    <w:rsid w:val="007E3CA5"/>
    <w:rsid w:val="007E47E8"/>
    <w:rsid w:val="007E4B03"/>
    <w:rsid w:val="007E525D"/>
    <w:rsid w:val="007E5FAE"/>
    <w:rsid w:val="007E65B1"/>
    <w:rsid w:val="007E691D"/>
    <w:rsid w:val="007E7CAB"/>
    <w:rsid w:val="007F028A"/>
    <w:rsid w:val="007F04BD"/>
    <w:rsid w:val="007F0CEC"/>
    <w:rsid w:val="007F2F06"/>
    <w:rsid w:val="007F2FF1"/>
    <w:rsid w:val="007F324B"/>
    <w:rsid w:val="007F3C5A"/>
    <w:rsid w:val="007F3E88"/>
    <w:rsid w:val="007F4268"/>
    <w:rsid w:val="007F43CA"/>
    <w:rsid w:val="007F487F"/>
    <w:rsid w:val="007F71E1"/>
    <w:rsid w:val="00802AB9"/>
    <w:rsid w:val="00803031"/>
    <w:rsid w:val="0080321C"/>
    <w:rsid w:val="00803BF2"/>
    <w:rsid w:val="008045C9"/>
    <w:rsid w:val="0080553C"/>
    <w:rsid w:val="00805B46"/>
    <w:rsid w:val="00805DB4"/>
    <w:rsid w:val="00807CAF"/>
    <w:rsid w:val="00807F83"/>
    <w:rsid w:val="008101AD"/>
    <w:rsid w:val="0081184C"/>
    <w:rsid w:val="00813CCC"/>
    <w:rsid w:val="00813D79"/>
    <w:rsid w:val="008141B6"/>
    <w:rsid w:val="008154AF"/>
    <w:rsid w:val="00815EA9"/>
    <w:rsid w:val="00816684"/>
    <w:rsid w:val="0082074C"/>
    <w:rsid w:val="00820F2E"/>
    <w:rsid w:val="00822E83"/>
    <w:rsid w:val="00822F75"/>
    <w:rsid w:val="00823593"/>
    <w:rsid w:val="0082513A"/>
    <w:rsid w:val="00825DC2"/>
    <w:rsid w:val="00826E05"/>
    <w:rsid w:val="008301A2"/>
    <w:rsid w:val="0083146D"/>
    <w:rsid w:val="008316BD"/>
    <w:rsid w:val="00833AFD"/>
    <w:rsid w:val="00834AD3"/>
    <w:rsid w:val="00834F1E"/>
    <w:rsid w:val="00835017"/>
    <w:rsid w:val="00836614"/>
    <w:rsid w:val="008367E8"/>
    <w:rsid w:val="00836A57"/>
    <w:rsid w:val="00837106"/>
    <w:rsid w:val="00840B2F"/>
    <w:rsid w:val="0084194C"/>
    <w:rsid w:val="008422BD"/>
    <w:rsid w:val="00842805"/>
    <w:rsid w:val="00843795"/>
    <w:rsid w:val="00843B74"/>
    <w:rsid w:val="00843EB0"/>
    <w:rsid w:val="00843F17"/>
    <w:rsid w:val="00844AAF"/>
    <w:rsid w:val="008453CE"/>
    <w:rsid w:val="00847315"/>
    <w:rsid w:val="00847E76"/>
    <w:rsid w:val="00847ED6"/>
    <w:rsid w:val="00847F0F"/>
    <w:rsid w:val="00850B7B"/>
    <w:rsid w:val="00852448"/>
    <w:rsid w:val="00852B87"/>
    <w:rsid w:val="008542DF"/>
    <w:rsid w:val="00855784"/>
    <w:rsid w:val="00856B46"/>
    <w:rsid w:val="00857985"/>
    <w:rsid w:val="00857CE3"/>
    <w:rsid w:val="00860DA5"/>
    <w:rsid w:val="00860E25"/>
    <w:rsid w:val="00861F0A"/>
    <w:rsid w:val="00862CEF"/>
    <w:rsid w:val="00863D12"/>
    <w:rsid w:val="00866BF0"/>
    <w:rsid w:val="00866EE0"/>
    <w:rsid w:val="00871134"/>
    <w:rsid w:val="00872673"/>
    <w:rsid w:val="00872B21"/>
    <w:rsid w:val="00873747"/>
    <w:rsid w:val="00874DE5"/>
    <w:rsid w:val="00875ECA"/>
    <w:rsid w:val="00875F5B"/>
    <w:rsid w:val="00875F6A"/>
    <w:rsid w:val="00877661"/>
    <w:rsid w:val="00877923"/>
    <w:rsid w:val="00877F6C"/>
    <w:rsid w:val="00880A4E"/>
    <w:rsid w:val="00880C6A"/>
    <w:rsid w:val="00881D26"/>
    <w:rsid w:val="00881FFB"/>
    <w:rsid w:val="0088258A"/>
    <w:rsid w:val="00883689"/>
    <w:rsid w:val="00884175"/>
    <w:rsid w:val="008846F3"/>
    <w:rsid w:val="008860AF"/>
    <w:rsid w:val="00886332"/>
    <w:rsid w:val="00886737"/>
    <w:rsid w:val="00887D14"/>
    <w:rsid w:val="00887F09"/>
    <w:rsid w:val="00892371"/>
    <w:rsid w:val="008925F0"/>
    <w:rsid w:val="0089448A"/>
    <w:rsid w:val="00894C23"/>
    <w:rsid w:val="00896349"/>
    <w:rsid w:val="00896D9C"/>
    <w:rsid w:val="00897877"/>
    <w:rsid w:val="008A02CA"/>
    <w:rsid w:val="008A06B9"/>
    <w:rsid w:val="008A1221"/>
    <w:rsid w:val="008A1419"/>
    <w:rsid w:val="008A1A52"/>
    <w:rsid w:val="008A1AC4"/>
    <w:rsid w:val="008A26D9"/>
    <w:rsid w:val="008A29E6"/>
    <w:rsid w:val="008A2F99"/>
    <w:rsid w:val="008A389D"/>
    <w:rsid w:val="008A4E68"/>
    <w:rsid w:val="008A549C"/>
    <w:rsid w:val="008A7B5B"/>
    <w:rsid w:val="008A7FAD"/>
    <w:rsid w:val="008B0B3E"/>
    <w:rsid w:val="008B0B5F"/>
    <w:rsid w:val="008B12D2"/>
    <w:rsid w:val="008B1499"/>
    <w:rsid w:val="008B15F3"/>
    <w:rsid w:val="008B1BC3"/>
    <w:rsid w:val="008B1E9B"/>
    <w:rsid w:val="008B2A8D"/>
    <w:rsid w:val="008B5B71"/>
    <w:rsid w:val="008B63EB"/>
    <w:rsid w:val="008B6CF5"/>
    <w:rsid w:val="008B7123"/>
    <w:rsid w:val="008C03AD"/>
    <w:rsid w:val="008C09CA"/>
    <w:rsid w:val="008C0C29"/>
    <w:rsid w:val="008C0E0A"/>
    <w:rsid w:val="008C33CD"/>
    <w:rsid w:val="008C342C"/>
    <w:rsid w:val="008C347F"/>
    <w:rsid w:val="008C527A"/>
    <w:rsid w:val="008C6C0B"/>
    <w:rsid w:val="008D02DA"/>
    <w:rsid w:val="008D2011"/>
    <w:rsid w:val="008D3864"/>
    <w:rsid w:val="008D4022"/>
    <w:rsid w:val="008D62E1"/>
    <w:rsid w:val="008D6362"/>
    <w:rsid w:val="008D6F0E"/>
    <w:rsid w:val="008D6F63"/>
    <w:rsid w:val="008D76BC"/>
    <w:rsid w:val="008E0BB5"/>
    <w:rsid w:val="008E1195"/>
    <w:rsid w:val="008E1C2E"/>
    <w:rsid w:val="008E3C76"/>
    <w:rsid w:val="008E4365"/>
    <w:rsid w:val="008E4C14"/>
    <w:rsid w:val="008E53FA"/>
    <w:rsid w:val="008E5767"/>
    <w:rsid w:val="008E6429"/>
    <w:rsid w:val="008E78E9"/>
    <w:rsid w:val="008E7DBA"/>
    <w:rsid w:val="008F0829"/>
    <w:rsid w:val="008F2BC8"/>
    <w:rsid w:val="008F3638"/>
    <w:rsid w:val="008F3C16"/>
    <w:rsid w:val="008F4441"/>
    <w:rsid w:val="008F49B1"/>
    <w:rsid w:val="008F561F"/>
    <w:rsid w:val="008F6278"/>
    <w:rsid w:val="008F6A03"/>
    <w:rsid w:val="008F6B20"/>
    <w:rsid w:val="008F6F31"/>
    <w:rsid w:val="008F74DF"/>
    <w:rsid w:val="008F7D0D"/>
    <w:rsid w:val="00900724"/>
    <w:rsid w:val="00900ABA"/>
    <w:rsid w:val="00900E44"/>
    <w:rsid w:val="00901A90"/>
    <w:rsid w:val="00901AD8"/>
    <w:rsid w:val="00902274"/>
    <w:rsid w:val="00903AC7"/>
    <w:rsid w:val="00903ECF"/>
    <w:rsid w:val="00903F16"/>
    <w:rsid w:val="00911912"/>
    <w:rsid w:val="00912321"/>
    <w:rsid w:val="009127BA"/>
    <w:rsid w:val="00913EFA"/>
    <w:rsid w:val="0091633C"/>
    <w:rsid w:val="00916459"/>
    <w:rsid w:val="0091771E"/>
    <w:rsid w:val="00920AAE"/>
    <w:rsid w:val="00922072"/>
    <w:rsid w:val="009227A6"/>
    <w:rsid w:val="00924109"/>
    <w:rsid w:val="009265ED"/>
    <w:rsid w:val="00927089"/>
    <w:rsid w:val="009272C2"/>
    <w:rsid w:val="00933EC1"/>
    <w:rsid w:val="00934375"/>
    <w:rsid w:val="0093502F"/>
    <w:rsid w:val="00935A15"/>
    <w:rsid w:val="00936FCC"/>
    <w:rsid w:val="009412D3"/>
    <w:rsid w:val="0094158E"/>
    <w:rsid w:val="00941879"/>
    <w:rsid w:val="00943772"/>
    <w:rsid w:val="009441C7"/>
    <w:rsid w:val="009445F3"/>
    <w:rsid w:val="009446AD"/>
    <w:rsid w:val="0094660D"/>
    <w:rsid w:val="009472CB"/>
    <w:rsid w:val="00947D4B"/>
    <w:rsid w:val="00950784"/>
    <w:rsid w:val="00950A54"/>
    <w:rsid w:val="00950DF3"/>
    <w:rsid w:val="009520B9"/>
    <w:rsid w:val="009522A9"/>
    <w:rsid w:val="009530DB"/>
    <w:rsid w:val="0095342B"/>
    <w:rsid w:val="00953676"/>
    <w:rsid w:val="00954615"/>
    <w:rsid w:val="00955B78"/>
    <w:rsid w:val="00956F30"/>
    <w:rsid w:val="00957B94"/>
    <w:rsid w:val="00960DFD"/>
    <w:rsid w:val="00961031"/>
    <w:rsid w:val="009613E9"/>
    <w:rsid w:val="00961A99"/>
    <w:rsid w:val="00962B00"/>
    <w:rsid w:val="009654F6"/>
    <w:rsid w:val="00966C9A"/>
    <w:rsid w:val="00966DFD"/>
    <w:rsid w:val="00966FE6"/>
    <w:rsid w:val="00967EC9"/>
    <w:rsid w:val="0097012C"/>
    <w:rsid w:val="009705EE"/>
    <w:rsid w:val="00973CF4"/>
    <w:rsid w:val="0097527F"/>
    <w:rsid w:val="009752A3"/>
    <w:rsid w:val="00975A66"/>
    <w:rsid w:val="00975AAE"/>
    <w:rsid w:val="00976299"/>
    <w:rsid w:val="00977927"/>
    <w:rsid w:val="0098048D"/>
    <w:rsid w:val="00980CC3"/>
    <w:rsid w:val="00981244"/>
    <w:rsid w:val="0098135C"/>
    <w:rsid w:val="0098156A"/>
    <w:rsid w:val="00981C08"/>
    <w:rsid w:val="0098368A"/>
    <w:rsid w:val="009902DB"/>
    <w:rsid w:val="00990413"/>
    <w:rsid w:val="00990605"/>
    <w:rsid w:val="00991BAC"/>
    <w:rsid w:val="0099242C"/>
    <w:rsid w:val="00992696"/>
    <w:rsid w:val="00993480"/>
    <w:rsid w:val="009937D2"/>
    <w:rsid w:val="0099443C"/>
    <w:rsid w:val="00995E5E"/>
    <w:rsid w:val="00997AD3"/>
    <w:rsid w:val="00997EE5"/>
    <w:rsid w:val="00997F7E"/>
    <w:rsid w:val="009A059C"/>
    <w:rsid w:val="009A0F72"/>
    <w:rsid w:val="009A13CC"/>
    <w:rsid w:val="009A13CF"/>
    <w:rsid w:val="009A2082"/>
    <w:rsid w:val="009A24EF"/>
    <w:rsid w:val="009A4626"/>
    <w:rsid w:val="009A6764"/>
    <w:rsid w:val="009A6EA0"/>
    <w:rsid w:val="009A7146"/>
    <w:rsid w:val="009B1780"/>
    <w:rsid w:val="009B1A06"/>
    <w:rsid w:val="009B2041"/>
    <w:rsid w:val="009B2965"/>
    <w:rsid w:val="009B35AB"/>
    <w:rsid w:val="009C1335"/>
    <w:rsid w:val="009C184A"/>
    <w:rsid w:val="009C1AB2"/>
    <w:rsid w:val="009C2718"/>
    <w:rsid w:val="009C6D50"/>
    <w:rsid w:val="009C7251"/>
    <w:rsid w:val="009C78CF"/>
    <w:rsid w:val="009D0E6F"/>
    <w:rsid w:val="009D2A16"/>
    <w:rsid w:val="009D5894"/>
    <w:rsid w:val="009D7588"/>
    <w:rsid w:val="009E0691"/>
    <w:rsid w:val="009E0913"/>
    <w:rsid w:val="009E148F"/>
    <w:rsid w:val="009E2E91"/>
    <w:rsid w:val="009E357D"/>
    <w:rsid w:val="009E387B"/>
    <w:rsid w:val="009E5CF0"/>
    <w:rsid w:val="009E7D31"/>
    <w:rsid w:val="009E7D9A"/>
    <w:rsid w:val="009F0687"/>
    <w:rsid w:val="009F0E65"/>
    <w:rsid w:val="009F17B0"/>
    <w:rsid w:val="009F35CC"/>
    <w:rsid w:val="009F5197"/>
    <w:rsid w:val="00A0056C"/>
    <w:rsid w:val="00A01B40"/>
    <w:rsid w:val="00A01EBA"/>
    <w:rsid w:val="00A02187"/>
    <w:rsid w:val="00A03B22"/>
    <w:rsid w:val="00A078E1"/>
    <w:rsid w:val="00A11714"/>
    <w:rsid w:val="00A12083"/>
    <w:rsid w:val="00A128AA"/>
    <w:rsid w:val="00A13816"/>
    <w:rsid w:val="00A139F5"/>
    <w:rsid w:val="00A15C2D"/>
    <w:rsid w:val="00A16986"/>
    <w:rsid w:val="00A17140"/>
    <w:rsid w:val="00A17C9C"/>
    <w:rsid w:val="00A17D5D"/>
    <w:rsid w:val="00A2024B"/>
    <w:rsid w:val="00A207F2"/>
    <w:rsid w:val="00A213DC"/>
    <w:rsid w:val="00A22118"/>
    <w:rsid w:val="00A2215F"/>
    <w:rsid w:val="00A22257"/>
    <w:rsid w:val="00A230A1"/>
    <w:rsid w:val="00A250CC"/>
    <w:rsid w:val="00A251EE"/>
    <w:rsid w:val="00A26D76"/>
    <w:rsid w:val="00A271F0"/>
    <w:rsid w:val="00A27B2A"/>
    <w:rsid w:val="00A27E39"/>
    <w:rsid w:val="00A30D4F"/>
    <w:rsid w:val="00A31F1F"/>
    <w:rsid w:val="00A3213B"/>
    <w:rsid w:val="00A32E16"/>
    <w:rsid w:val="00A32FDA"/>
    <w:rsid w:val="00A3329D"/>
    <w:rsid w:val="00A33A37"/>
    <w:rsid w:val="00A34144"/>
    <w:rsid w:val="00A34E51"/>
    <w:rsid w:val="00A361E8"/>
    <w:rsid w:val="00A365F4"/>
    <w:rsid w:val="00A373AE"/>
    <w:rsid w:val="00A40C1A"/>
    <w:rsid w:val="00A40CB3"/>
    <w:rsid w:val="00A41D09"/>
    <w:rsid w:val="00A428A6"/>
    <w:rsid w:val="00A43492"/>
    <w:rsid w:val="00A44743"/>
    <w:rsid w:val="00A475FA"/>
    <w:rsid w:val="00A479C8"/>
    <w:rsid w:val="00A47D80"/>
    <w:rsid w:val="00A5034D"/>
    <w:rsid w:val="00A51FE7"/>
    <w:rsid w:val="00A53132"/>
    <w:rsid w:val="00A54CFF"/>
    <w:rsid w:val="00A563F2"/>
    <w:rsid w:val="00A566E8"/>
    <w:rsid w:val="00A57FB2"/>
    <w:rsid w:val="00A603A5"/>
    <w:rsid w:val="00A604C6"/>
    <w:rsid w:val="00A6087D"/>
    <w:rsid w:val="00A61005"/>
    <w:rsid w:val="00A61CAC"/>
    <w:rsid w:val="00A62A73"/>
    <w:rsid w:val="00A635AE"/>
    <w:rsid w:val="00A63CBA"/>
    <w:rsid w:val="00A6545F"/>
    <w:rsid w:val="00A65F8A"/>
    <w:rsid w:val="00A66347"/>
    <w:rsid w:val="00A721C9"/>
    <w:rsid w:val="00A728B5"/>
    <w:rsid w:val="00A72D1A"/>
    <w:rsid w:val="00A7392B"/>
    <w:rsid w:val="00A73EE6"/>
    <w:rsid w:val="00A74758"/>
    <w:rsid w:val="00A755BC"/>
    <w:rsid w:val="00A76E76"/>
    <w:rsid w:val="00A77415"/>
    <w:rsid w:val="00A77BDA"/>
    <w:rsid w:val="00A77DED"/>
    <w:rsid w:val="00A802D9"/>
    <w:rsid w:val="00A808DA"/>
    <w:rsid w:val="00A810F9"/>
    <w:rsid w:val="00A8219F"/>
    <w:rsid w:val="00A829B6"/>
    <w:rsid w:val="00A82D31"/>
    <w:rsid w:val="00A84406"/>
    <w:rsid w:val="00A844B1"/>
    <w:rsid w:val="00A85E7E"/>
    <w:rsid w:val="00A861D3"/>
    <w:rsid w:val="00A86ECC"/>
    <w:rsid w:val="00A86FCC"/>
    <w:rsid w:val="00A874AE"/>
    <w:rsid w:val="00A87DB1"/>
    <w:rsid w:val="00A9013A"/>
    <w:rsid w:val="00A90A6D"/>
    <w:rsid w:val="00A91617"/>
    <w:rsid w:val="00A9176C"/>
    <w:rsid w:val="00A91EC3"/>
    <w:rsid w:val="00A92BA6"/>
    <w:rsid w:val="00A94AF1"/>
    <w:rsid w:val="00A94D70"/>
    <w:rsid w:val="00A950F5"/>
    <w:rsid w:val="00A971E5"/>
    <w:rsid w:val="00A978E5"/>
    <w:rsid w:val="00A97EFC"/>
    <w:rsid w:val="00AA013A"/>
    <w:rsid w:val="00AA0BA3"/>
    <w:rsid w:val="00AA0DB2"/>
    <w:rsid w:val="00AA1EF4"/>
    <w:rsid w:val="00AA2187"/>
    <w:rsid w:val="00AA2880"/>
    <w:rsid w:val="00AA2D52"/>
    <w:rsid w:val="00AA710D"/>
    <w:rsid w:val="00AB0E07"/>
    <w:rsid w:val="00AB0E22"/>
    <w:rsid w:val="00AB207E"/>
    <w:rsid w:val="00AB30C9"/>
    <w:rsid w:val="00AB44FC"/>
    <w:rsid w:val="00AB4572"/>
    <w:rsid w:val="00AB5654"/>
    <w:rsid w:val="00AB64F3"/>
    <w:rsid w:val="00AB6916"/>
    <w:rsid w:val="00AB6D25"/>
    <w:rsid w:val="00AB72CD"/>
    <w:rsid w:val="00AC0238"/>
    <w:rsid w:val="00AC025B"/>
    <w:rsid w:val="00AC1E99"/>
    <w:rsid w:val="00AC7228"/>
    <w:rsid w:val="00AD0289"/>
    <w:rsid w:val="00AD0E56"/>
    <w:rsid w:val="00AD3E7E"/>
    <w:rsid w:val="00AD4076"/>
    <w:rsid w:val="00AD44B8"/>
    <w:rsid w:val="00AD548B"/>
    <w:rsid w:val="00AD56FB"/>
    <w:rsid w:val="00AD5900"/>
    <w:rsid w:val="00AD6D82"/>
    <w:rsid w:val="00AD7D51"/>
    <w:rsid w:val="00AE1454"/>
    <w:rsid w:val="00AE160E"/>
    <w:rsid w:val="00AE1B4D"/>
    <w:rsid w:val="00AE1CF8"/>
    <w:rsid w:val="00AE229B"/>
    <w:rsid w:val="00AE2D4B"/>
    <w:rsid w:val="00AE4F99"/>
    <w:rsid w:val="00AE6366"/>
    <w:rsid w:val="00AE649A"/>
    <w:rsid w:val="00AF0EAB"/>
    <w:rsid w:val="00AF3984"/>
    <w:rsid w:val="00AF3FAF"/>
    <w:rsid w:val="00AF511F"/>
    <w:rsid w:val="00AF5346"/>
    <w:rsid w:val="00AF5BD2"/>
    <w:rsid w:val="00AF5F72"/>
    <w:rsid w:val="00AF65F8"/>
    <w:rsid w:val="00AF6C5B"/>
    <w:rsid w:val="00AF7291"/>
    <w:rsid w:val="00AF75E0"/>
    <w:rsid w:val="00B00842"/>
    <w:rsid w:val="00B00AC7"/>
    <w:rsid w:val="00B057F4"/>
    <w:rsid w:val="00B05A5E"/>
    <w:rsid w:val="00B06083"/>
    <w:rsid w:val="00B073B0"/>
    <w:rsid w:val="00B11832"/>
    <w:rsid w:val="00B11A99"/>
    <w:rsid w:val="00B11B69"/>
    <w:rsid w:val="00B143BF"/>
    <w:rsid w:val="00B14952"/>
    <w:rsid w:val="00B15FC0"/>
    <w:rsid w:val="00B165AC"/>
    <w:rsid w:val="00B16871"/>
    <w:rsid w:val="00B2206C"/>
    <w:rsid w:val="00B24BF3"/>
    <w:rsid w:val="00B24FFB"/>
    <w:rsid w:val="00B25360"/>
    <w:rsid w:val="00B25B45"/>
    <w:rsid w:val="00B2634E"/>
    <w:rsid w:val="00B2696A"/>
    <w:rsid w:val="00B27E52"/>
    <w:rsid w:val="00B30869"/>
    <w:rsid w:val="00B3144F"/>
    <w:rsid w:val="00B31E5A"/>
    <w:rsid w:val="00B321A8"/>
    <w:rsid w:val="00B329FC"/>
    <w:rsid w:val="00B32B23"/>
    <w:rsid w:val="00B32C9F"/>
    <w:rsid w:val="00B33ABA"/>
    <w:rsid w:val="00B3532A"/>
    <w:rsid w:val="00B36DB1"/>
    <w:rsid w:val="00B37795"/>
    <w:rsid w:val="00B3794D"/>
    <w:rsid w:val="00B37D87"/>
    <w:rsid w:val="00B37DB1"/>
    <w:rsid w:val="00B409DB"/>
    <w:rsid w:val="00B4118E"/>
    <w:rsid w:val="00B4148C"/>
    <w:rsid w:val="00B43141"/>
    <w:rsid w:val="00B43533"/>
    <w:rsid w:val="00B43F52"/>
    <w:rsid w:val="00B44C31"/>
    <w:rsid w:val="00B46128"/>
    <w:rsid w:val="00B46AC7"/>
    <w:rsid w:val="00B47006"/>
    <w:rsid w:val="00B47359"/>
    <w:rsid w:val="00B477C1"/>
    <w:rsid w:val="00B47D8B"/>
    <w:rsid w:val="00B47FF6"/>
    <w:rsid w:val="00B50576"/>
    <w:rsid w:val="00B50844"/>
    <w:rsid w:val="00B52229"/>
    <w:rsid w:val="00B52AF6"/>
    <w:rsid w:val="00B549E0"/>
    <w:rsid w:val="00B5579E"/>
    <w:rsid w:val="00B57DC4"/>
    <w:rsid w:val="00B6117D"/>
    <w:rsid w:val="00B653AB"/>
    <w:rsid w:val="00B65F9E"/>
    <w:rsid w:val="00B66B19"/>
    <w:rsid w:val="00B66FEC"/>
    <w:rsid w:val="00B671EE"/>
    <w:rsid w:val="00B67EB5"/>
    <w:rsid w:val="00B70A11"/>
    <w:rsid w:val="00B70BAC"/>
    <w:rsid w:val="00B716A4"/>
    <w:rsid w:val="00B7392C"/>
    <w:rsid w:val="00B73B18"/>
    <w:rsid w:val="00B7633F"/>
    <w:rsid w:val="00B76DBC"/>
    <w:rsid w:val="00B774C3"/>
    <w:rsid w:val="00B81555"/>
    <w:rsid w:val="00B820DA"/>
    <w:rsid w:val="00B820E8"/>
    <w:rsid w:val="00B823A6"/>
    <w:rsid w:val="00B825B7"/>
    <w:rsid w:val="00B8287C"/>
    <w:rsid w:val="00B84F15"/>
    <w:rsid w:val="00B86463"/>
    <w:rsid w:val="00B866C5"/>
    <w:rsid w:val="00B874A1"/>
    <w:rsid w:val="00B87E4C"/>
    <w:rsid w:val="00B904AC"/>
    <w:rsid w:val="00B911F7"/>
    <w:rsid w:val="00B914E9"/>
    <w:rsid w:val="00B923B9"/>
    <w:rsid w:val="00B932EB"/>
    <w:rsid w:val="00B956EE"/>
    <w:rsid w:val="00B96DAF"/>
    <w:rsid w:val="00BA1D6D"/>
    <w:rsid w:val="00BA2165"/>
    <w:rsid w:val="00BA2A12"/>
    <w:rsid w:val="00BA2A58"/>
    <w:rsid w:val="00BA2BA1"/>
    <w:rsid w:val="00BA3447"/>
    <w:rsid w:val="00BA3562"/>
    <w:rsid w:val="00BA64D8"/>
    <w:rsid w:val="00BA6506"/>
    <w:rsid w:val="00BA66B5"/>
    <w:rsid w:val="00BA7227"/>
    <w:rsid w:val="00BB0AB5"/>
    <w:rsid w:val="00BB319B"/>
    <w:rsid w:val="00BB44DE"/>
    <w:rsid w:val="00BB491E"/>
    <w:rsid w:val="00BB4C27"/>
    <w:rsid w:val="00BB4F09"/>
    <w:rsid w:val="00BB54B5"/>
    <w:rsid w:val="00BC07B8"/>
    <w:rsid w:val="00BC09EA"/>
    <w:rsid w:val="00BC0D70"/>
    <w:rsid w:val="00BC2CAD"/>
    <w:rsid w:val="00BC3938"/>
    <w:rsid w:val="00BC4D5E"/>
    <w:rsid w:val="00BC7579"/>
    <w:rsid w:val="00BD0FE7"/>
    <w:rsid w:val="00BD12E7"/>
    <w:rsid w:val="00BD2127"/>
    <w:rsid w:val="00BD360A"/>
    <w:rsid w:val="00BD456F"/>
    <w:rsid w:val="00BD49EA"/>
    <w:rsid w:val="00BD4E33"/>
    <w:rsid w:val="00BE1060"/>
    <w:rsid w:val="00BE1283"/>
    <w:rsid w:val="00BE2291"/>
    <w:rsid w:val="00BE3A58"/>
    <w:rsid w:val="00BE5EED"/>
    <w:rsid w:val="00BE6D32"/>
    <w:rsid w:val="00BE7107"/>
    <w:rsid w:val="00BF2C9F"/>
    <w:rsid w:val="00BF5621"/>
    <w:rsid w:val="00BF6E40"/>
    <w:rsid w:val="00BF7931"/>
    <w:rsid w:val="00BF7FCA"/>
    <w:rsid w:val="00C01204"/>
    <w:rsid w:val="00C01529"/>
    <w:rsid w:val="00C0167A"/>
    <w:rsid w:val="00C02641"/>
    <w:rsid w:val="00C027EF"/>
    <w:rsid w:val="00C02FA6"/>
    <w:rsid w:val="00C030DE"/>
    <w:rsid w:val="00C03482"/>
    <w:rsid w:val="00C051A8"/>
    <w:rsid w:val="00C05648"/>
    <w:rsid w:val="00C05A40"/>
    <w:rsid w:val="00C06FAC"/>
    <w:rsid w:val="00C113D4"/>
    <w:rsid w:val="00C11853"/>
    <w:rsid w:val="00C11FB0"/>
    <w:rsid w:val="00C134D5"/>
    <w:rsid w:val="00C138C6"/>
    <w:rsid w:val="00C13CA0"/>
    <w:rsid w:val="00C14815"/>
    <w:rsid w:val="00C153E7"/>
    <w:rsid w:val="00C1595D"/>
    <w:rsid w:val="00C16AC3"/>
    <w:rsid w:val="00C17E72"/>
    <w:rsid w:val="00C204D5"/>
    <w:rsid w:val="00C22105"/>
    <w:rsid w:val="00C22C2F"/>
    <w:rsid w:val="00C242CA"/>
    <w:rsid w:val="00C244B6"/>
    <w:rsid w:val="00C26D2B"/>
    <w:rsid w:val="00C27BF1"/>
    <w:rsid w:val="00C27FBF"/>
    <w:rsid w:val="00C30B1D"/>
    <w:rsid w:val="00C32857"/>
    <w:rsid w:val="00C345FE"/>
    <w:rsid w:val="00C35A55"/>
    <w:rsid w:val="00C3702F"/>
    <w:rsid w:val="00C37680"/>
    <w:rsid w:val="00C43EAA"/>
    <w:rsid w:val="00C4500A"/>
    <w:rsid w:val="00C46823"/>
    <w:rsid w:val="00C47A03"/>
    <w:rsid w:val="00C51C7B"/>
    <w:rsid w:val="00C51D1F"/>
    <w:rsid w:val="00C529D0"/>
    <w:rsid w:val="00C555BD"/>
    <w:rsid w:val="00C55BDC"/>
    <w:rsid w:val="00C56612"/>
    <w:rsid w:val="00C603C6"/>
    <w:rsid w:val="00C60504"/>
    <w:rsid w:val="00C606D6"/>
    <w:rsid w:val="00C60DAA"/>
    <w:rsid w:val="00C621DC"/>
    <w:rsid w:val="00C62238"/>
    <w:rsid w:val="00C64202"/>
    <w:rsid w:val="00C643E1"/>
    <w:rsid w:val="00C64A37"/>
    <w:rsid w:val="00C652BB"/>
    <w:rsid w:val="00C6670C"/>
    <w:rsid w:val="00C67FEB"/>
    <w:rsid w:val="00C713F4"/>
    <w:rsid w:val="00C7154B"/>
    <w:rsid w:val="00C7158E"/>
    <w:rsid w:val="00C718AA"/>
    <w:rsid w:val="00C7250B"/>
    <w:rsid w:val="00C72D0D"/>
    <w:rsid w:val="00C731FA"/>
    <w:rsid w:val="00C7346B"/>
    <w:rsid w:val="00C74DD4"/>
    <w:rsid w:val="00C75D5D"/>
    <w:rsid w:val="00C760FD"/>
    <w:rsid w:val="00C7636D"/>
    <w:rsid w:val="00C77C0E"/>
    <w:rsid w:val="00C77FE2"/>
    <w:rsid w:val="00C8171A"/>
    <w:rsid w:val="00C81D45"/>
    <w:rsid w:val="00C82419"/>
    <w:rsid w:val="00C82C88"/>
    <w:rsid w:val="00C83CE7"/>
    <w:rsid w:val="00C8434D"/>
    <w:rsid w:val="00C844FE"/>
    <w:rsid w:val="00C862DF"/>
    <w:rsid w:val="00C864C3"/>
    <w:rsid w:val="00C86A36"/>
    <w:rsid w:val="00C87AAB"/>
    <w:rsid w:val="00C9046E"/>
    <w:rsid w:val="00C90E3A"/>
    <w:rsid w:val="00C91156"/>
    <w:rsid w:val="00C91687"/>
    <w:rsid w:val="00C91AA0"/>
    <w:rsid w:val="00C922EC"/>
    <w:rsid w:val="00C924A8"/>
    <w:rsid w:val="00C945FE"/>
    <w:rsid w:val="00C95C24"/>
    <w:rsid w:val="00C96962"/>
    <w:rsid w:val="00C96FAA"/>
    <w:rsid w:val="00C97715"/>
    <w:rsid w:val="00C97A04"/>
    <w:rsid w:val="00CA107B"/>
    <w:rsid w:val="00CA113E"/>
    <w:rsid w:val="00CA1613"/>
    <w:rsid w:val="00CA18AC"/>
    <w:rsid w:val="00CA39FC"/>
    <w:rsid w:val="00CA4188"/>
    <w:rsid w:val="00CA461E"/>
    <w:rsid w:val="00CA4744"/>
    <w:rsid w:val="00CA484D"/>
    <w:rsid w:val="00CA4FB6"/>
    <w:rsid w:val="00CA5102"/>
    <w:rsid w:val="00CA5B30"/>
    <w:rsid w:val="00CA6493"/>
    <w:rsid w:val="00CA6C6C"/>
    <w:rsid w:val="00CA6E32"/>
    <w:rsid w:val="00CA7373"/>
    <w:rsid w:val="00CA743B"/>
    <w:rsid w:val="00CA784C"/>
    <w:rsid w:val="00CA7A6A"/>
    <w:rsid w:val="00CB2F90"/>
    <w:rsid w:val="00CB6AD4"/>
    <w:rsid w:val="00CB6BB7"/>
    <w:rsid w:val="00CB6D9F"/>
    <w:rsid w:val="00CB7B9F"/>
    <w:rsid w:val="00CC0940"/>
    <w:rsid w:val="00CC1DF3"/>
    <w:rsid w:val="00CC286C"/>
    <w:rsid w:val="00CC2F26"/>
    <w:rsid w:val="00CC72DB"/>
    <w:rsid w:val="00CC739E"/>
    <w:rsid w:val="00CC7466"/>
    <w:rsid w:val="00CD031C"/>
    <w:rsid w:val="00CD0AB5"/>
    <w:rsid w:val="00CD0C51"/>
    <w:rsid w:val="00CD1EBB"/>
    <w:rsid w:val="00CD28CF"/>
    <w:rsid w:val="00CD2BF9"/>
    <w:rsid w:val="00CD32D5"/>
    <w:rsid w:val="00CD58B7"/>
    <w:rsid w:val="00CD5CF3"/>
    <w:rsid w:val="00CD619D"/>
    <w:rsid w:val="00CD77B0"/>
    <w:rsid w:val="00CD7967"/>
    <w:rsid w:val="00CD7F7B"/>
    <w:rsid w:val="00CE034F"/>
    <w:rsid w:val="00CE3930"/>
    <w:rsid w:val="00CE59A3"/>
    <w:rsid w:val="00CE5DEE"/>
    <w:rsid w:val="00CE61D3"/>
    <w:rsid w:val="00CE623E"/>
    <w:rsid w:val="00CE6337"/>
    <w:rsid w:val="00CE7561"/>
    <w:rsid w:val="00CF18EE"/>
    <w:rsid w:val="00CF30BD"/>
    <w:rsid w:val="00CF3C24"/>
    <w:rsid w:val="00CF4099"/>
    <w:rsid w:val="00CF69F1"/>
    <w:rsid w:val="00CF6CE6"/>
    <w:rsid w:val="00D00796"/>
    <w:rsid w:val="00D01C5D"/>
    <w:rsid w:val="00D03C91"/>
    <w:rsid w:val="00D05806"/>
    <w:rsid w:val="00D1176D"/>
    <w:rsid w:val="00D120E0"/>
    <w:rsid w:val="00D12222"/>
    <w:rsid w:val="00D12547"/>
    <w:rsid w:val="00D13965"/>
    <w:rsid w:val="00D14D0F"/>
    <w:rsid w:val="00D14FB9"/>
    <w:rsid w:val="00D15296"/>
    <w:rsid w:val="00D15816"/>
    <w:rsid w:val="00D16005"/>
    <w:rsid w:val="00D16C2C"/>
    <w:rsid w:val="00D206CE"/>
    <w:rsid w:val="00D21F75"/>
    <w:rsid w:val="00D23B87"/>
    <w:rsid w:val="00D23C99"/>
    <w:rsid w:val="00D24987"/>
    <w:rsid w:val="00D24A60"/>
    <w:rsid w:val="00D2565E"/>
    <w:rsid w:val="00D259A5"/>
    <w:rsid w:val="00D261A2"/>
    <w:rsid w:val="00D2695B"/>
    <w:rsid w:val="00D30649"/>
    <w:rsid w:val="00D30C0C"/>
    <w:rsid w:val="00D30DF0"/>
    <w:rsid w:val="00D3337A"/>
    <w:rsid w:val="00D365EE"/>
    <w:rsid w:val="00D41414"/>
    <w:rsid w:val="00D42827"/>
    <w:rsid w:val="00D42C51"/>
    <w:rsid w:val="00D45574"/>
    <w:rsid w:val="00D45732"/>
    <w:rsid w:val="00D45975"/>
    <w:rsid w:val="00D46342"/>
    <w:rsid w:val="00D465C0"/>
    <w:rsid w:val="00D46E40"/>
    <w:rsid w:val="00D47244"/>
    <w:rsid w:val="00D47D3C"/>
    <w:rsid w:val="00D50251"/>
    <w:rsid w:val="00D523CC"/>
    <w:rsid w:val="00D52D63"/>
    <w:rsid w:val="00D56A6C"/>
    <w:rsid w:val="00D57480"/>
    <w:rsid w:val="00D57D6F"/>
    <w:rsid w:val="00D601CF"/>
    <w:rsid w:val="00D6047B"/>
    <w:rsid w:val="00D616D2"/>
    <w:rsid w:val="00D63B5F"/>
    <w:rsid w:val="00D67F2B"/>
    <w:rsid w:val="00D70EF7"/>
    <w:rsid w:val="00D71F1E"/>
    <w:rsid w:val="00D72DFF"/>
    <w:rsid w:val="00D73157"/>
    <w:rsid w:val="00D7329D"/>
    <w:rsid w:val="00D73522"/>
    <w:rsid w:val="00D73CF0"/>
    <w:rsid w:val="00D752CA"/>
    <w:rsid w:val="00D75768"/>
    <w:rsid w:val="00D75BC4"/>
    <w:rsid w:val="00D804B5"/>
    <w:rsid w:val="00D81665"/>
    <w:rsid w:val="00D8190C"/>
    <w:rsid w:val="00D81C7F"/>
    <w:rsid w:val="00D81C8F"/>
    <w:rsid w:val="00D82698"/>
    <w:rsid w:val="00D82ECB"/>
    <w:rsid w:val="00D8397C"/>
    <w:rsid w:val="00D856D0"/>
    <w:rsid w:val="00D86F9E"/>
    <w:rsid w:val="00D871BF"/>
    <w:rsid w:val="00D8724D"/>
    <w:rsid w:val="00D90B74"/>
    <w:rsid w:val="00D936AD"/>
    <w:rsid w:val="00D94EED"/>
    <w:rsid w:val="00D955EB"/>
    <w:rsid w:val="00D9569C"/>
    <w:rsid w:val="00D95751"/>
    <w:rsid w:val="00D96026"/>
    <w:rsid w:val="00D961BA"/>
    <w:rsid w:val="00D9665A"/>
    <w:rsid w:val="00D96946"/>
    <w:rsid w:val="00D972F6"/>
    <w:rsid w:val="00DA142F"/>
    <w:rsid w:val="00DA331D"/>
    <w:rsid w:val="00DA3741"/>
    <w:rsid w:val="00DA4451"/>
    <w:rsid w:val="00DA52DA"/>
    <w:rsid w:val="00DA7C1C"/>
    <w:rsid w:val="00DB07ED"/>
    <w:rsid w:val="00DB0D9A"/>
    <w:rsid w:val="00DB1237"/>
    <w:rsid w:val="00DB147A"/>
    <w:rsid w:val="00DB1B7A"/>
    <w:rsid w:val="00DB3F19"/>
    <w:rsid w:val="00DB424F"/>
    <w:rsid w:val="00DB5370"/>
    <w:rsid w:val="00DB6EC2"/>
    <w:rsid w:val="00DB706E"/>
    <w:rsid w:val="00DB7823"/>
    <w:rsid w:val="00DC3239"/>
    <w:rsid w:val="00DC4952"/>
    <w:rsid w:val="00DC5ADE"/>
    <w:rsid w:val="00DC6708"/>
    <w:rsid w:val="00DC7E0C"/>
    <w:rsid w:val="00DD011A"/>
    <w:rsid w:val="00DD0C9F"/>
    <w:rsid w:val="00DD18E6"/>
    <w:rsid w:val="00DD1B9A"/>
    <w:rsid w:val="00DD3475"/>
    <w:rsid w:val="00DD39F4"/>
    <w:rsid w:val="00DD3BB0"/>
    <w:rsid w:val="00DD40A7"/>
    <w:rsid w:val="00DD4A81"/>
    <w:rsid w:val="00DD4DA8"/>
    <w:rsid w:val="00DD6389"/>
    <w:rsid w:val="00DD712A"/>
    <w:rsid w:val="00DE1D0A"/>
    <w:rsid w:val="00DE2400"/>
    <w:rsid w:val="00DE265D"/>
    <w:rsid w:val="00DE2755"/>
    <w:rsid w:val="00DE49A5"/>
    <w:rsid w:val="00DE58F1"/>
    <w:rsid w:val="00DE6B58"/>
    <w:rsid w:val="00DF0A2D"/>
    <w:rsid w:val="00DF256E"/>
    <w:rsid w:val="00DF2710"/>
    <w:rsid w:val="00DF2ADD"/>
    <w:rsid w:val="00DF3E4A"/>
    <w:rsid w:val="00DF4863"/>
    <w:rsid w:val="00DF4AB2"/>
    <w:rsid w:val="00DF53AB"/>
    <w:rsid w:val="00DF55AC"/>
    <w:rsid w:val="00DF5E02"/>
    <w:rsid w:val="00DF5E32"/>
    <w:rsid w:val="00DF65A8"/>
    <w:rsid w:val="00E00BEA"/>
    <w:rsid w:val="00E00ED1"/>
    <w:rsid w:val="00E01436"/>
    <w:rsid w:val="00E03083"/>
    <w:rsid w:val="00E03C04"/>
    <w:rsid w:val="00E03E79"/>
    <w:rsid w:val="00E045BD"/>
    <w:rsid w:val="00E04BE2"/>
    <w:rsid w:val="00E04D6C"/>
    <w:rsid w:val="00E054B5"/>
    <w:rsid w:val="00E07561"/>
    <w:rsid w:val="00E100F2"/>
    <w:rsid w:val="00E103D8"/>
    <w:rsid w:val="00E108BA"/>
    <w:rsid w:val="00E108D0"/>
    <w:rsid w:val="00E12EC7"/>
    <w:rsid w:val="00E12EF2"/>
    <w:rsid w:val="00E1323E"/>
    <w:rsid w:val="00E132DC"/>
    <w:rsid w:val="00E1435B"/>
    <w:rsid w:val="00E15018"/>
    <w:rsid w:val="00E16435"/>
    <w:rsid w:val="00E16462"/>
    <w:rsid w:val="00E16BE6"/>
    <w:rsid w:val="00E17247"/>
    <w:rsid w:val="00E17B3A"/>
    <w:rsid w:val="00E17B77"/>
    <w:rsid w:val="00E20005"/>
    <w:rsid w:val="00E204BF"/>
    <w:rsid w:val="00E224B3"/>
    <w:rsid w:val="00E224C2"/>
    <w:rsid w:val="00E231AB"/>
    <w:rsid w:val="00E23337"/>
    <w:rsid w:val="00E2548C"/>
    <w:rsid w:val="00E259EA"/>
    <w:rsid w:val="00E25D33"/>
    <w:rsid w:val="00E26913"/>
    <w:rsid w:val="00E30B27"/>
    <w:rsid w:val="00E30DB0"/>
    <w:rsid w:val="00E31712"/>
    <w:rsid w:val="00E32061"/>
    <w:rsid w:val="00E3224C"/>
    <w:rsid w:val="00E32C73"/>
    <w:rsid w:val="00E33402"/>
    <w:rsid w:val="00E33F48"/>
    <w:rsid w:val="00E3474E"/>
    <w:rsid w:val="00E411F7"/>
    <w:rsid w:val="00E41336"/>
    <w:rsid w:val="00E41F27"/>
    <w:rsid w:val="00E4218B"/>
    <w:rsid w:val="00E42FF9"/>
    <w:rsid w:val="00E43671"/>
    <w:rsid w:val="00E438D3"/>
    <w:rsid w:val="00E43C46"/>
    <w:rsid w:val="00E44790"/>
    <w:rsid w:val="00E44AD5"/>
    <w:rsid w:val="00E45BFF"/>
    <w:rsid w:val="00E4714C"/>
    <w:rsid w:val="00E47D90"/>
    <w:rsid w:val="00E500AE"/>
    <w:rsid w:val="00E500BA"/>
    <w:rsid w:val="00E5027C"/>
    <w:rsid w:val="00E5178D"/>
    <w:rsid w:val="00E51AEB"/>
    <w:rsid w:val="00E51D97"/>
    <w:rsid w:val="00E52271"/>
    <w:rsid w:val="00E522A7"/>
    <w:rsid w:val="00E533C0"/>
    <w:rsid w:val="00E5349E"/>
    <w:rsid w:val="00E541EC"/>
    <w:rsid w:val="00E54452"/>
    <w:rsid w:val="00E55581"/>
    <w:rsid w:val="00E5573E"/>
    <w:rsid w:val="00E55884"/>
    <w:rsid w:val="00E55A1E"/>
    <w:rsid w:val="00E55FD5"/>
    <w:rsid w:val="00E56980"/>
    <w:rsid w:val="00E56AC5"/>
    <w:rsid w:val="00E61645"/>
    <w:rsid w:val="00E61CAB"/>
    <w:rsid w:val="00E627CA"/>
    <w:rsid w:val="00E62DB8"/>
    <w:rsid w:val="00E63182"/>
    <w:rsid w:val="00E63B0C"/>
    <w:rsid w:val="00E66080"/>
    <w:rsid w:val="00E664C5"/>
    <w:rsid w:val="00E6712A"/>
    <w:rsid w:val="00E671A2"/>
    <w:rsid w:val="00E672BC"/>
    <w:rsid w:val="00E6734A"/>
    <w:rsid w:val="00E716C3"/>
    <w:rsid w:val="00E717DB"/>
    <w:rsid w:val="00E726C8"/>
    <w:rsid w:val="00E75334"/>
    <w:rsid w:val="00E76191"/>
    <w:rsid w:val="00E7669C"/>
    <w:rsid w:val="00E76CCC"/>
    <w:rsid w:val="00E76D26"/>
    <w:rsid w:val="00E76EE5"/>
    <w:rsid w:val="00E77CC8"/>
    <w:rsid w:val="00E805A6"/>
    <w:rsid w:val="00E82AC0"/>
    <w:rsid w:val="00E831B8"/>
    <w:rsid w:val="00E85FD1"/>
    <w:rsid w:val="00E86115"/>
    <w:rsid w:val="00E87D5C"/>
    <w:rsid w:val="00E900DB"/>
    <w:rsid w:val="00E90924"/>
    <w:rsid w:val="00E90DB0"/>
    <w:rsid w:val="00E9307D"/>
    <w:rsid w:val="00E95036"/>
    <w:rsid w:val="00E95B8E"/>
    <w:rsid w:val="00E96A9B"/>
    <w:rsid w:val="00E96BD5"/>
    <w:rsid w:val="00E97698"/>
    <w:rsid w:val="00EA2CBA"/>
    <w:rsid w:val="00EA34CF"/>
    <w:rsid w:val="00EA37BE"/>
    <w:rsid w:val="00EA5448"/>
    <w:rsid w:val="00EA58BF"/>
    <w:rsid w:val="00EA5B4F"/>
    <w:rsid w:val="00EA6FB0"/>
    <w:rsid w:val="00EA78C7"/>
    <w:rsid w:val="00EA7E57"/>
    <w:rsid w:val="00EB0627"/>
    <w:rsid w:val="00EB08FD"/>
    <w:rsid w:val="00EB1390"/>
    <w:rsid w:val="00EB212E"/>
    <w:rsid w:val="00EB227F"/>
    <w:rsid w:val="00EB2C71"/>
    <w:rsid w:val="00EB3333"/>
    <w:rsid w:val="00EB3E30"/>
    <w:rsid w:val="00EB4340"/>
    <w:rsid w:val="00EB4A86"/>
    <w:rsid w:val="00EB5257"/>
    <w:rsid w:val="00EB556D"/>
    <w:rsid w:val="00EB5874"/>
    <w:rsid w:val="00EB5A7D"/>
    <w:rsid w:val="00EB5BF6"/>
    <w:rsid w:val="00EB6097"/>
    <w:rsid w:val="00EC100E"/>
    <w:rsid w:val="00EC3C64"/>
    <w:rsid w:val="00EC5E58"/>
    <w:rsid w:val="00EC685B"/>
    <w:rsid w:val="00EC70AC"/>
    <w:rsid w:val="00ED0952"/>
    <w:rsid w:val="00ED11BB"/>
    <w:rsid w:val="00ED1EFB"/>
    <w:rsid w:val="00ED480B"/>
    <w:rsid w:val="00ED4E62"/>
    <w:rsid w:val="00ED55C0"/>
    <w:rsid w:val="00ED682B"/>
    <w:rsid w:val="00EE0365"/>
    <w:rsid w:val="00EE1439"/>
    <w:rsid w:val="00EE2D06"/>
    <w:rsid w:val="00EE3B3B"/>
    <w:rsid w:val="00EE41D5"/>
    <w:rsid w:val="00EE4702"/>
    <w:rsid w:val="00EE48BC"/>
    <w:rsid w:val="00EE619A"/>
    <w:rsid w:val="00EE6B94"/>
    <w:rsid w:val="00EE6C71"/>
    <w:rsid w:val="00EF104E"/>
    <w:rsid w:val="00EF139E"/>
    <w:rsid w:val="00EF3AB4"/>
    <w:rsid w:val="00EF4CDD"/>
    <w:rsid w:val="00EF4D03"/>
    <w:rsid w:val="00EF6A3B"/>
    <w:rsid w:val="00EF7BD9"/>
    <w:rsid w:val="00F004CA"/>
    <w:rsid w:val="00F00C3C"/>
    <w:rsid w:val="00F0166F"/>
    <w:rsid w:val="00F01BDD"/>
    <w:rsid w:val="00F02793"/>
    <w:rsid w:val="00F037A4"/>
    <w:rsid w:val="00F049AB"/>
    <w:rsid w:val="00F062BC"/>
    <w:rsid w:val="00F077D6"/>
    <w:rsid w:val="00F07DC2"/>
    <w:rsid w:val="00F10F37"/>
    <w:rsid w:val="00F119BA"/>
    <w:rsid w:val="00F12B0C"/>
    <w:rsid w:val="00F12F13"/>
    <w:rsid w:val="00F133EE"/>
    <w:rsid w:val="00F137CD"/>
    <w:rsid w:val="00F142DB"/>
    <w:rsid w:val="00F14EE5"/>
    <w:rsid w:val="00F152DC"/>
    <w:rsid w:val="00F1580A"/>
    <w:rsid w:val="00F169CE"/>
    <w:rsid w:val="00F21DD2"/>
    <w:rsid w:val="00F220B5"/>
    <w:rsid w:val="00F22116"/>
    <w:rsid w:val="00F2230D"/>
    <w:rsid w:val="00F23485"/>
    <w:rsid w:val="00F23C67"/>
    <w:rsid w:val="00F23C6A"/>
    <w:rsid w:val="00F24B9B"/>
    <w:rsid w:val="00F24F8C"/>
    <w:rsid w:val="00F25EF3"/>
    <w:rsid w:val="00F271B4"/>
    <w:rsid w:val="00F279FA"/>
    <w:rsid w:val="00F27C8F"/>
    <w:rsid w:val="00F304E0"/>
    <w:rsid w:val="00F31754"/>
    <w:rsid w:val="00F32749"/>
    <w:rsid w:val="00F32D4C"/>
    <w:rsid w:val="00F32D94"/>
    <w:rsid w:val="00F33E7C"/>
    <w:rsid w:val="00F342C5"/>
    <w:rsid w:val="00F34D8D"/>
    <w:rsid w:val="00F36B58"/>
    <w:rsid w:val="00F37172"/>
    <w:rsid w:val="00F37EAA"/>
    <w:rsid w:val="00F4183B"/>
    <w:rsid w:val="00F428E3"/>
    <w:rsid w:val="00F4477E"/>
    <w:rsid w:val="00F45678"/>
    <w:rsid w:val="00F46269"/>
    <w:rsid w:val="00F470FF"/>
    <w:rsid w:val="00F506D4"/>
    <w:rsid w:val="00F51868"/>
    <w:rsid w:val="00F51C61"/>
    <w:rsid w:val="00F5224A"/>
    <w:rsid w:val="00F5273F"/>
    <w:rsid w:val="00F5299A"/>
    <w:rsid w:val="00F52C09"/>
    <w:rsid w:val="00F53C9D"/>
    <w:rsid w:val="00F5408F"/>
    <w:rsid w:val="00F54EBB"/>
    <w:rsid w:val="00F55F3B"/>
    <w:rsid w:val="00F60BA8"/>
    <w:rsid w:val="00F62853"/>
    <w:rsid w:val="00F63636"/>
    <w:rsid w:val="00F643E1"/>
    <w:rsid w:val="00F64FF3"/>
    <w:rsid w:val="00F6592F"/>
    <w:rsid w:val="00F67D8F"/>
    <w:rsid w:val="00F732AC"/>
    <w:rsid w:val="00F762C7"/>
    <w:rsid w:val="00F767FD"/>
    <w:rsid w:val="00F76945"/>
    <w:rsid w:val="00F76B7D"/>
    <w:rsid w:val="00F76EA0"/>
    <w:rsid w:val="00F7743F"/>
    <w:rsid w:val="00F802BE"/>
    <w:rsid w:val="00F80E93"/>
    <w:rsid w:val="00F82038"/>
    <w:rsid w:val="00F8466F"/>
    <w:rsid w:val="00F85659"/>
    <w:rsid w:val="00F86024"/>
    <w:rsid w:val="00F8602C"/>
    <w:rsid w:val="00F8611A"/>
    <w:rsid w:val="00F87A15"/>
    <w:rsid w:val="00F87F01"/>
    <w:rsid w:val="00F90429"/>
    <w:rsid w:val="00F9082F"/>
    <w:rsid w:val="00F90D9F"/>
    <w:rsid w:val="00F92889"/>
    <w:rsid w:val="00F931CB"/>
    <w:rsid w:val="00F93D6A"/>
    <w:rsid w:val="00F941BB"/>
    <w:rsid w:val="00F96D9B"/>
    <w:rsid w:val="00F974D3"/>
    <w:rsid w:val="00FA263B"/>
    <w:rsid w:val="00FA4D6D"/>
    <w:rsid w:val="00FA5128"/>
    <w:rsid w:val="00FA584B"/>
    <w:rsid w:val="00FA6B3C"/>
    <w:rsid w:val="00FB0BAC"/>
    <w:rsid w:val="00FB18C7"/>
    <w:rsid w:val="00FB1BB4"/>
    <w:rsid w:val="00FB1DD3"/>
    <w:rsid w:val="00FB1E20"/>
    <w:rsid w:val="00FB3132"/>
    <w:rsid w:val="00FB42D4"/>
    <w:rsid w:val="00FB580E"/>
    <w:rsid w:val="00FB5906"/>
    <w:rsid w:val="00FB5D12"/>
    <w:rsid w:val="00FB639C"/>
    <w:rsid w:val="00FB6976"/>
    <w:rsid w:val="00FB762F"/>
    <w:rsid w:val="00FB7FC5"/>
    <w:rsid w:val="00FC0127"/>
    <w:rsid w:val="00FC259D"/>
    <w:rsid w:val="00FC2AED"/>
    <w:rsid w:val="00FC34B6"/>
    <w:rsid w:val="00FC39DA"/>
    <w:rsid w:val="00FC3C03"/>
    <w:rsid w:val="00FC4CC8"/>
    <w:rsid w:val="00FC5326"/>
    <w:rsid w:val="00FC576A"/>
    <w:rsid w:val="00FC5D52"/>
    <w:rsid w:val="00FC7629"/>
    <w:rsid w:val="00FD2152"/>
    <w:rsid w:val="00FD2614"/>
    <w:rsid w:val="00FD26B1"/>
    <w:rsid w:val="00FD4C7E"/>
    <w:rsid w:val="00FD594E"/>
    <w:rsid w:val="00FD5EA7"/>
    <w:rsid w:val="00FD62AF"/>
    <w:rsid w:val="00FD74DC"/>
    <w:rsid w:val="00FE14FB"/>
    <w:rsid w:val="00FE282F"/>
    <w:rsid w:val="00FE3118"/>
    <w:rsid w:val="00FE36CF"/>
    <w:rsid w:val="00FE3D6A"/>
    <w:rsid w:val="00FE4CC6"/>
    <w:rsid w:val="00FE56C2"/>
    <w:rsid w:val="00FE63F5"/>
    <w:rsid w:val="00FE6736"/>
    <w:rsid w:val="00FE79E8"/>
    <w:rsid w:val="00FF00DA"/>
    <w:rsid w:val="00FF0246"/>
    <w:rsid w:val="00FF11BF"/>
    <w:rsid w:val="00FF16B6"/>
    <w:rsid w:val="00FF1C65"/>
    <w:rsid w:val="00FF4361"/>
    <w:rsid w:val="00FF4B6A"/>
    <w:rsid w:val="00FF74CD"/>
    <w:rsid w:val="00FF78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 w:type="paragraph" w:customStyle="1" w:styleId="Default">
    <w:name w:val="Default"/>
    <w:rsid w:val="0056291D"/>
    <w:pPr>
      <w:autoSpaceDE w:val="0"/>
      <w:autoSpaceDN w:val="0"/>
      <w:adjustRightInd w:val="0"/>
      <w:spacing w:after="0" w:line="240" w:lineRule="auto"/>
    </w:pPr>
    <w:rPr>
      <w:rFonts w:ascii="Fira Sans" w:hAnsi="Fira Sans" w:cs="Fira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14538869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7.png"/><Relationship Id="rId26" Type="http://schemas.openxmlformats.org/officeDocument/2006/relationships/hyperlink" Target="https://dbw.stat.gov.pl/en" TargetMode="Externa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mailto:obslugaprasowa@stat.gov.pl" TargetMode="External"/><Relationship Id="rId25" Type="http://schemas.openxmlformats.org/officeDocument/2006/relationships/hyperlink" Target="https://ssgk.stat.gov.pl/index_en.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9.png"/><Relationship Id="rId29" Type="http://schemas.openxmlformats.org/officeDocument/2006/relationships/hyperlink" Target="https://stat.gov.pl/en/metainformation/glossary/terms-used-in-official-statistics/473,term.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stat.gov.pl/en/topics/prices-trade/trade/internal-market-in-2023,7,22.html"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12.png"/><Relationship Id="rId28" Type="http://schemas.openxmlformats.org/officeDocument/2006/relationships/hyperlink" Target="https://bdl.stat.gov.pl/bdl/start" TargetMode="Externa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hyperlink" Target="https://bdm.stat.gov.pl/" TargetMode="External"/><Relationship Id="rId30" Type="http://schemas.openxmlformats.org/officeDocument/2006/relationships/header" Target="header3.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3F9B028CC42C594AAF0DA90575FA3373" ma:contentTypeVersion="" ma:contentTypeDescription="" ma:contentTypeScope="" ma:versionID="a80ed856fbc5a997d44bfc997ced819f">
  <xsd:schema xmlns:xsd="http://www.w3.org/2001/XMLSchema" xmlns:xs="http://www.w3.org/2001/XMLSchema" xmlns:p="http://schemas.microsoft.com/office/2006/metadata/properties" xmlns:ns1="http://schemas.microsoft.com/sharepoint/v3" xmlns:ns2="8C029B3F-2CC4-4A59-AF0D-A90575FA3373" targetNamespace="http://schemas.microsoft.com/office/2006/metadata/properties" ma:root="true" ma:fieldsID="e61943d334749cc2f7f8fac3c3188088" ns1:_="" ns2:_="">
    <xsd:import namespace="http://schemas.microsoft.com/sharepoint/v3"/>
    <xsd:import namespace="8C029B3F-2CC4-4A59-AF0D-A90575FA337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C029B3F-2CC4-4A59-AF0D-A90575FA3373"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8C029B3F-2CC4-4A59-AF0D-A90575FA3373">Wzór sygnalna_GUS_eng.docx.docx</NazwaPliku>
    <_SourceUrl xmlns="http://schemas.microsoft.com/sharepoint/v3" xsi:nil="true"/>
    <Odbiorcy2 xmlns="8C029B3F-2CC4-4A59-AF0D-A90575FA3373" xsi:nil="true"/>
    <xd_ProgID xmlns="http://schemas.microsoft.com/sharepoint/v3" xsi:nil="true"/>
    <Osoba xmlns="8C029B3F-2CC4-4A59-AF0D-A90575FA3373">STAT\BOLESLAWSKAE</Osoba>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3936-6643-45DB-8AD4-649BDAB67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029B3F-2CC4-4A59-AF0D-A90575FA33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http://schemas.microsoft.com/sharepoint/v3"/>
    <ds:schemaRef ds:uri="8C029B3F-2CC4-4A59-AF0D-A90575FA3373"/>
  </ds:schemaRefs>
</ds:datastoreItem>
</file>

<file path=customXml/itemProps3.xml><?xml version="1.0" encoding="utf-8"?>
<ds:datastoreItem xmlns:ds="http://schemas.openxmlformats.org/officeDocument/2006/customXml" ds:itemID="{EAAC7A6D-071F-46B5-9BDF-F37A8EB58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4</Pages>
  <Words>923</Words>
  <Characters>5538</Characters>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2025-03-20T15:48:00Z</cp:lastPrinted>
  <dcterms:created xsi:type="dcterms:W3CDTF">2025-03-21T09:48:00Z</dcterms:created>
  <dcterms:modified xsi:type="dcterms:W3CDTF">2025-04-22T12:47:00Z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