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790" w14:textId="1E19F31D" w:rsidR="00393761" w:rsidRPr="00FF7843" w:rsidRDefault="00D749A0" w:rsidP="00F049AB">
      <w:pPr>
        <w:pStyle w:val="Tytuinfomacjisygnalnej"/>
        <w:rPr>
          <w:lang w:val="en-US"/>
        </w:rPr>
      </w:pPr>
      <w:bookmarkStart w:id="0" w:name="_GoBack"/>
      <w:bookmarkEnd w:id="0"/>
      <w:r w:rsidRPr="00FF7843">
        <w:rPr>
          <w:lang w:val="en-US"/>
        </w:rPr>
        <w:t>Registrations and bankruptc</w:t>
      </w:r>
      <w:r w:rsidR="007201E2">
        <w:rPr>
          <w:lang w:val="en-US"/>
        </w:rPr>
        <w:t xml:space="preserve">ies of </w:t>
      </w:r>
      <w:r w:rsidR="00BE0891">
        <w:rPr>
          <w:lang w:val="en-US"/>
        </w:rPr>
        <w:t>enterprises in the f</w:t>
      </w:r>
      <w:r w:rsidR="002C5FF5">
        <w:rPr>
          <w:lang w:val="en-US"/>
        </w:rPr>
        <w:t>irst</w:t>
      </w:r>
      <w:r w:rsidR="008602C9">
        <w:rPr>
          <w:lang w:val="en-US"/>
        </w:rPr>
        <w:t xml:space="preserve"> q</w:t>
      </w:r>
      <w:r w:rsidR="006C4D4A">
        <w:rPr>
          <w:lang w:val="en-US"/>
        </w:rPr>
        <w:t>uarter</w:t>
      </w:r>
      <w:r w:rsidR="00C235AF">
        <w:rPr>
          <w:lang w:val="en-US"/>
        </w:rPr>
        <w:t xml:space="preserve"> o</w:t>
      </w:r>
      <w:r w:rsidR="00264937">
        <w:rPr>
          <w:lang w:val="en-US"/>
        </w:rPr>
        <w:t>f 20</w:t>
      </w:r>
      <w:r w:rsidR="002C5FF5">
        <w:rPr>
          <w:lang w:val="en-US"/>
        </w:rPr>
        <w:t>25</w:t>
      </w:r>
    </w:p>
    <w:p w14:paraId="1D6EE87C" w14:textId="014953C9" w:rsidR="00DE58F1" w:rsidRPr="000E146E"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6EFE6066">
                <wp:simplePos x="0" y="0"/>
                <wp:positionH relativeFrom="margin">
                  <wp:align>left</wp:align>
                </wp:positionH>
                <wp:positionV relativeFrom="paragraph">
                  <wp:posOffset>45720</wp:posOffset>
                </wp:positionV>
                <wp:extent cx="2172970" cy="1600200"/>
                <wp:effectExtent l="0" t="0" r="0" b="0"/>
                <wp:wrapSquare wrapText="bothSides"/>
                <wp:docPr id="6" name="Pole tekstowe 2" descr="5.2% decrease in the number of registrations of enterprises in the first quarter of 2025 compared to the corresponding period of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00200"/>
                        </a:xfrm>
                        <a:prstGeom prst="roundRect">
                          <a:avLst/>
                        </a:prstGeom>
                        <a:solidFill>
                          <a:srgbClr val="001D77"/>
                        </a:solidFill>
                        <a:ln w="9525">
                          <a:noFill/>
                          <a:miter lim="800000"/>
                          <a:headEnd/>
                          <a:tailEnd/>
                        </a:ln>
                      </wps:spPr>
                      <wps:txbx>
                        <w:txbxContent>
                          <w:p w14:paraId="7D7C8CE6" w14:textId="578BE1FC" w:rsidR="00644914" w:rsidRPr="006C484B" w:rsidRDefault="00644914"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5.2</w:t>
                            </w:r>
                            <w:r w:rsidRPr="006C484B">
                              <w:rPr>
                                <w:rStyle w:val="WartowskanikaZnak"/>
                                <w:lang w:val="en-US"/>
                              </w:rPr>
                              <w:t>%</w:t>
                            </w:r>
                          </w:p>
                          <w:p w14:paraId="2E364A8B" w14:textId="3D65B967" w:rsidR="00644914" w:rsidRPr="007E510A" w:rsidRDefault="0064491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2025</w:t>
                            </w:r>
                            <w:r w:rsidRPr="007E510A">
                              <w:rPr>
                                <w:rFonts w:eastAsia="Fira Sans Light" w:cs="Times New Roman"/>
                                <w:color w:val="FFFFFF"/>
                                <w:sz w:val="20"/>
                                <w:szCs w:val="20"/>
                                <w:lang w:val="en"/>
                              </w:rPr>
                              <w:t xml:space="preserve"> compared to the corresponding period of </w:t>
                            </w:r>
                            <w:r>
                              <w:rPr>
                                <w:rFonts w:eastAsia="Fira Sans Light" w:cs="Times New Roman"/>
                                <w:color w:val="FFFFFF"/>
                                <w:sz w:val="20"/>
                                <w:szCs w:val="20"/>
                                <w:lang w:val="en"/>
                              </w:rPr>
                              <w:t xml:space="preserve">the </w:t>
                            </w:r>
                            <w:r w:rsidRPr="007E510A">
                              <w:rPr>
                                <w:rFonts w:eastAsia="Fira Sans Light" w:cs="Times New Roman"/>
                                <w:color w:val="FFFFFF"/>
                                <w:sz w:val="20"/>
                                <w:szCs w:val="20"/>
                                <w:lang w:val="en"/>
                              </w:rPr>
                              <w:t>previous year</w:t>
                            </w:r>
                          </w:p>
                          <w:p w14:paraId="73D67B0D" w14:textId="77777777" w:rsidR="00644914" w:rsidRPr="00FF7843" w:rsidRDefault="00644914"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5.2% decrease in the number of registrations of enterprises in the first quarter of 2025 compared to the corresponding period of previous year&#10;" style="position:absolute;margin-left:0;margin-top:3.6pt;width:171.1pt;height:126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" fillcolor="#001d77" stroked="f">
                <v:stroke joinstyle="miter"/>
                <v:textbox>
                  <w:txbxContent>
                    <w:p w14:paraId="7D7C8CE6" w14:textId="578BE1FC" w:rsidR="00644914" w:rsidRPr="006C484B" w:rsidRDefault="00644914" w:rsidP="006C484B">
                      <w:pPr>
                        <w:pStyle w:val="Akapitzlist"/>
                        <w:numPr>
                          <w:ilvl w:val="0"/>
                          <w:numId w:val="10"/>
                        </w:num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WartowskanikaZnak"/>
                          <w:lang w:val="en-US"/>
                        </w:rPr>
                        <w:t>5.2</w:t>
                      </w:r>
                      <w:r w:rsidRPr="006C484B">
                        <w:rPr>
                          <w:rStyle w:val="WartowskanikaZnak"/>
                          <w:lang w:val="en-US"/>
                        </w:rPr>
                        <w:t>%</w:t>
                      </w:r>
                    </w:p>
                    <w:p w14:paraId="2E364A8B" w14:textId="3D65B967" w:rsidR="00644914" w:rsidRPr="007E510A" w:rsidRDefault="00644914"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US"/>
                        </w:rPr>
                        <w:t>De</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first quarter of 2025</w:t>
                      </w:r>
                      <w:r w:rsidRPr="007E510A">
                        <w:rPr>
                          <w:rFonts w:eastAsia="Fira Sans Light" w:cs="Times New Roman"/>
                          <w:color w:val="FFFFFF"/>
                          <w:sz w:val="20"/>
                          <w:szCs w:val="20"/>
                          <w:lang w:val="en"/>
                        </w:rPr>
                        <w:t xml:space="preserve"> compared to the corresponding period of </w:t>
                      </w:r>
                      <w:r>
                        <w:rPr>
                          <w:rFonts w:eastAsia="Fira Sans Light" w:cs="Times New Roman"/>
                          <w:color w:val="FFFFFF"/>
                          <w:sz w:val="20"/>
                          <w:szCs w:val="20"/>
                          <w:lang w:val="en"/>
                        </w:rPr>
                        <w:t xml:space="preserve">the </w:t>
                      </w:r>
                      <w:r w:rsidRPr="007E510A">
                        <w:rPr>
                          <w:rFonts w:eastAsia="Fira Sans Light" w:cs="Times New Roman"/>
                          <w:color w:val="FFFFFF"/>
                          <w:sz w:val="20"/>
                          <w:szCs w:val="20"/>
                          <w:lang w:val="en"/>
                        </w:rPr>
                        <w:t>previous year</w:t>
                      </w:r>
                    </w:p>
                    <w:p w14:paraId="73D67B0D" w14:textId="77777777" w:rsidR="00644914" w:rsidRPr="00FF7843" w:rsidRDefault="00644914"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B457BE">
        <w:rPr>
          <w:lang w:val="en"/>
        </w:rPr>
        <w:t xml:space="preserve">In the </w:t>
      </w:r>
      <w:r w:rsidR="005A5AC7">
        <w:rPr>
          <w:lang w:val="en"/>
        </w:rPr>
        <w:t>first</w:t>
      </w:r>
      <w:r w:rsidR="00F246B5">
        <w:rPr>
          <w:lang w:val="en"/>
        </w:rPr>
        <w:t xml:space="preserve"> quarter of 20</w:t>
      </w:r>
      <w:r w:rsidR="005A5AC7">
        <w:rPr>
          <w:lang w:val="en"/>
        </w:rPr>
        <w:t>25</w:t>
      </w:r>
      <w:r w:rsidR="004B78CB" w:rsidRPr="000E146E">
        <w:rPr>
          <w:lang w:val="en"/>
        </w:rPr>
        <w:t xml:space="preserve">, there were </w:t>
      </w:r>
      <w:r w:rsidR="00B457BE">
        <w:rPr>
          <w:lang w:val="en-US"/>
        </w:rPr>
        <w:t>8</w:t>
      </w:r>
      <w:r w:rsidR="00063441">
        <w:rPr>
          <w:lang w:val="en-US"/>
        </w:rPr>
        <w:t>7 250</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063441">
        <w:rPr>
          <w:lang w:val="en"/>
        </w:rPr>
        <w:t>5.</w:t>
      </w:r>
      <w:r w:rsidR="00F463C8">
        <w:rPr>
          <w:lang w:val="en"/>
        </w:rPr>
        <w:t>2</w:t>
      </w:r>
      <w:r w:rsidR="00F246B5">
        <w:rPr>
          <w:lang w:val="en"/>
        </w:rPr>
        <w:t>% less</w:t>
      </w:r>
      <w:r w:rsidR="004B78CB" w:rsidRPr="000E146E">
        <w:rPr>
          <w:lang w:val="en"/>
        </w:rPr>
        <w:t xml:space="preserve"> than in the corresponding period of </w:t>
      </w:r>
      <w:r w:rsidR="00B457BE">
        <w:rPr>
          <w:lang w:val="en"/>
        </w:rPr>
        <w:t xml:space="preserve">previous year and </w:t>
      </w:r>
      <w:r w:rsidR="00063441">
        <w:rPr>
          <w:lang w:val="en"/>
        </w:rPr>
        <w:t>100</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8C262B">
        <w:rPr>
          <w:lang w:val="en"/>
        </w:rPr>
        <w:t>unchanged com</w:t>
      </w:r>
      <w:r w:rsidR="004C3E5F">
        <w:rPr>
          <w:lang w:val="en"/>
        </w:rPr>
        <w:t>p</w:t>
      </w:r>
      <w:r w:rsidR="008C262B">
        <w:rPr>
          <w:lang w:val="en"/>
        </w:rPr>
        <w:t>ared to</w:t>
      </w:r>
      <w:r w:rsidR="00330AA6">
        <w:rPr>
          <w:lang w:val="en"/>
        </w:rPr>
        <w:t xml:space="preserve"> the f</w:t>
      </w:r>
      <w:r w:rsidR="008C262B">
        <w:rPr>
          <w:lang w:val="en"/>
        </w:rPr>
        <w:t>irst</w:t>
      </w:r>
      <w:r w:rsidR="00320F25">
        <w:rPr>
          <w:lang w:val="en"/>
        </w:rPr>
        <w:t xml:space="preserve"> quarter of 20</w:t>
      </w:r>
      <w:r w:rsidR="008C262B">
        <w:rPr>
          <w:lang w:val="en"/>
        </w:rPr>
        <w:t>24</w:t>
      </w:r>
      <w:r w:rsidR="00DF3DE9" w:rsidRPr="000E146E">
        <w:rPr>
          <w:lang w:val="en"/>
        </w:rPr>
        <w:t>.</w:t>
      </w:r>
    </w:p>
    <w:p w14:paraId="42D9A73A" w14:textId="48DC466A"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32F12F2B" w14:textId="016FFF4E" w:rsidR="00DF3DE9" w:rsidRDefault="00C72430" w:rsidP="006E4697">
      <w:pPr>
        <w:spacing w:before="480" w:line="240" w:lineRule="auto"/>
        <w:rPr>
          <w:rFonts w:eastAsia="Times New Roman" w:cs="Times New Roman"/>
          <w:b/>
          <w:bCs/>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4D47C47F">
                <wp:simplePos x="0" y="0"/>
                <wp:positionH relativeFrom="column">
                  <wp:posOffset>5261610</wp:posOffset>
                </wp:positionH>
                <wp:positionV relativeFrom="paragraph">
                  <wp:posOffset>457200</wp:posOffset>
                </wp:positionV>
                <wp:extent cx="1725295" cy="1129665"/>
                <wp:effectExtent l="0" t="0" r="0" b="0"/>
                <wp:wrapTight wrapText="bothSides">
                  <wp:wrapPolygon edited="0">
                    <wp:start x="715" y="0"/>
                    <wp:lineTo x="715" y="21126"/>
                    <wp:lineTo x="20749" y="21126"/>
                    <wp:lineTo x="20749" y="0"/>
                    <wp:lineTo x="715" y="0"/>
                  </wp:wrapPolygon>
                </wp:wrapTight>
                <wp:docPr id="28" name="Pole tekstowe 28" descr="In the first quarter of 2025 the greatest decrease in the number of registrations (by 25.4%) was noticed in trade; repair of motor vehic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29665"/>
                        </a:xfrm>
                        <a:prstGeom prst="rect">
                          <a:avLst/>
                        </a:prstGeom>
                        <a:noFill/>
                        <a:ln w="9525">
                          <a:noFill/>
                          <a:miter lim="800000"/>
                          <a:headEnd/>
                          <a:tailEnd/>
                        </a:ln>
                      </wps:spPr>
                      <wps:txbx>
                        <w:txbxContent>
                          <w:p w14:paraId="39E7E599" w14:textId="7120098F" w:rsidR="00644914" w:rsidRPr="00FF7843" w:rsidRDefault="00644914" w:rsidP="006D1659">
                            <w:pPr>
                              <w:pStyle w:val="tekstzboku"/>
                              <w:rPr>
                                <w:lang w:val="en-US"/>
                              </w:rPr>
                            </w:pPr>
                            <w:r>
                              <w:rPr>
                                <w:lang w:val="en-US"/>
                              </w:rPr>
                              <w:t>In the first quarte</w:t>
                            </w:r>
                            <w:r w:rsidR="002E1FCB">
                              <w:rPr>
                                <w:lang w:val="en-US"/>
                              </w:rPr>
                              <w:t xml:space="preserve">r </w:t>
                            </w:r>
                            <w:r>
                              <w:rPr>
                                <w:lang w:val="en-US"/>
                              </w:rPr>
                              <w:t xml:space="preserve">of 2025, the </w:t>
                            </w:r>
                            <w:r w:rsidRPr="00B81156">
                              <w:rPr>
                                <w:lang w:val="en-US"/>
                              </w:rPr>
                              <w:t>greatest</w:t>
                            </w:r>
                            <w:r>
                              <w:rPr>
                                <w:lang w:val="en-US"/>
                              </w:rPr>
                              <w:t xml:space="preserve"> de</w:t>
                            </w:r>
                            <w:r w:rsidRPr="00FF7843">
                              <w:rPr>
                                <w:lang w:val="en-US"/>
                              </w:rPr>
                              <w:t>crease in the number of regist</w:t>
                            </w:r>
                            <w:r>
                              <w:rPr>
                                <w:lang w:val="en-US"/>
                              </w:rPr>
                              <w:t>rations (by 25.4%</w:t>
                            </w:r>
                            <w:r w:rsidRPr="00FF7843">
                              <w:rPr>
                                <w:lang w:val="en-US"/>
                              </w:rPr>
                              <w:t xml:space="preserve">) was noticed in </w:t>
                            </w:r>
                            <w:r>
                              <w:rPr>
                                <w:szCs w:val="19"/>
                                <w:lang w:val="en-US"/>
                              </w:rPr>
                              <w:t>trade; repair of motor vehicles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first quarter of 2025 the greatest decrease in the number of registrations (by 25.4%) was noticed in trade; repair of motor vehicles" style="position:absolute;margin-left:414.3pt;margin-top:36pt;width:135.85pt;height:88.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" filled="f" stroked="f">
                <v:textbox>
                  <w:txbxContent>
                    <w:p w14:paraId="39E7E599" w14:textId="7120098F" w:rsidR="00644914" w:rsidRPr="00FF7843" w:rsidRDefault="00644914" w:rsidP="006D1659">
                      <w:pPr>
                        <w:pStyle w:val="tekstzboku"/>
                        <w:rPr>
                          <w:lang w:val="en-US"/>
                        </w:rPr>
                      </w:pPr>
                      <w:r>
                        <w:rPr>
                          <w:lang w:val="en-US"/>
                        </w:rPr>
                        <w:t>In the first quarte</w:t>
                      </w:r>
                      <w:r w:rsidR="002E1FCB">
                        <w:rPr>
                          <w:lang w:val="en-US"/>
                        </w:rPr>
                        <w:t xml:space="preserve">r </w:t>
                      </w:r>
                      <w:r>
                        <w:rPr>
                          <w:lang w:val="en-US"/>
                        </w:rPr>
                        <w:t xml:space="preserve">of 2025, the </w:t>
                      </w:r>
                      <w:r w:rsidRPr="00B81156">
                        <w:rPr>
                          <w:lang w:val="en-US"/>
                        </w:rPr>
                        <w:t>greatest</w:t>
                      </w:r>
                      <w:r>
                        <w:rPr>
                          <w:lang w:val="en-US"/>
                        </w:rPr>
                        <w:t xml:space="preserve"> de</w:t>
                      </w:r>
                      <w:r w:rsidRPr="00FF7843">
                        <w:rPr>
                          <w:lang w:val="en-US"/>
                        </w:rPr>
                        <w:t>crease in the number of regist</w:t>
                      </w:r>
                      <w:r>
                        <w:rPr>
                          <w:lang w:val="en-US"/>
                        </w:rPr>
                        <w:t>rations (by 25.4%</w:t>
                      </w:r>
                      <w:r w:rsidRPr="00FF7843">
                        <w:rPr>
                          <w:lang w:val="en-US"/>
                        </w:rPr>
                        <w:t xml:space="preserve">) was noticed in </w:t>
                      </w:r>
                      <w:r>
                        <w:rPr>
                          <w:szCs w:val="19"/>
                          <w:lang w:val="en-US"/>
                        </w:rPr>
                        <w:t>trade; repair of motor vehicles</w:t>
                      </w:r>
                    </w:p>
                  </w:txbxContent>
                </v:textbox>
                <w10:wrap type="tight"/>
              </v:shape>
            </w:pict>
          </mc:Fallback>
        </mc:AlternateContent>
      </w:r>
    </w:p>
    <w:p w14:paraId="6B929FF2" w14:textId="7173532E" w:rsidR="007930BD" w:rsidRPr="007930BD" w:rsidRDefault="00680416" w:rsidP="006E4697">
      <w:pPr>
        <w:spacing w:before="480" w:line="240" w:lineRule="auto"/>
        <w:rPr>
          <w:rFonts w:eastAsia="Times New Roman" w:cs="Times New Roman"/>
          <w:b/>
          <w:bCs/>
          <w:color w:val="001D77"/>
          <w:szCs w:val="19"/>
          <w:lang w:val="en-US" w:eastAsia="pl-PL"/>
        </w:rPr>
      </w:pPr>
      <w:r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Pr="00B6477E">
        <w:rPr>
          <w:rFonts w:eastAsia="Times New Roman" w:cs="Times New Roman"/>
          <w:b/>
          <w:bCs/>
          <w:color w:val="001D77"/>
          <w:szCs w:val="19"/>
          <w:lang w:val="en-US" w:eastAsia="pl-PL"/>
        </w:rPr>
        <w:t>terprises</w:t>
      </w:r>
    </w:p>
    <w:p w14:paraId="2E95759C" w14:textId="77777777" w:rsidR="007F044F" w:rsidRDefault="00427F67" w:rsidP="00891B5A">
      <w:pPr>
        <w:spacing w:before="0" w:after="0" w:line="240" w:lineRule="auto"/>
        <w:rPr>
          <w:rFonts w:eastAsia="Times New Roman" w:cs="Times New Roman"/>
          <w:szCs w:val="19"/>
          <w:lang w:val="en-US" w:eastAsia="pl-PL"/>
        </w:rPr>
      </w:pPr>
      <w:r w:rsidRPr="00427F67">
        <w:rPr>
          <w:rFonts w:eastAsia="Times New Roman" w:cs="Times New Roman"/>
          <w:szCs w:val="19"/>
          <w:lang w:val="en-US" w:eastAsia="pl-PL"/>
        </w:rPr>
        <w:t>The number of registrations of enterprises in the first quarter of 2025 was 87 250 compared to 92 031 in the same period of the previous year. By kind of</w:t>
      </w:r>
      <w:r w:rsidR="00A90457">
        <w:rPr>
          <w:rFonts w:eastAsia="Times New Roman" w:cs="Times New Roman"/>
          <w:szCs w:val="19"/>
          <w:lang w:val="en-US" w:eastAsia="pl-PL"/>
        </w:rPr>
        <w:t xml:space="preserve"> </w:t>
      </w:r>
      <w:r w:rsidRPr="00427F67">
        <w:rPr>
          <w:rFonts w:eastAsia="Times New Roman" w:cs="Times New Roman"/>
          <w:szCs w:val="19"/>
          <w:lang w:val="en-US" w:eastAsia="pl-PL"/>
        </w:rPr>
        <w:t xml:space="preserve">activity, a decrease in the number of registrations was recorded in most sections, with the largest in the section: trade; repair of motor vehicles (by 25.4%), information and communication (by 13.3%) and industry (by 7.1%). </w:t>
      </w:r>
    </w:p>
    <w:p w14:paraId="1003A4CC" w14:textId="78CD58F9" w:rsidR="007F044F" w:rsidRDefault="00427F67" w:rsidP="007F044F">
      <w:pPr>
        <w:spacing w:before="0" w:after="0" w:line="240" w:lineRule="auto"/>
        <w:rPr>
          <w:rFonts w:eastAsia="Times New Roman" w:cs="Times New Roman"/>
          <w:szCs w:val="19"/>
          <w:lang w:val="en-US" w:eastAsia="pl-PL"/>
        </w:rPr>
      </w:pPr>
      <w:r w:rsidRPr="00427F67">
        <w:rPr>
          <w:rFonts w:eastAsia="Times New Roman" w:cs="Times New Roman"/>
          <w:szCs w:val="19"/>
          <w:lang w:val="en-US" w:eastAsia="pl-PL"/>
        </w:rPr>
        <w:t xml:space="preserve">Due to the distinguished legal forms, the increase in registrations was observed </w:t>
      </w:r>
      <w:r w:rsidR="007F044F">
        <w:rPr>
          <w:rFonts w:eastAsia="Times New Roman" w:cs="Times New Roman"/>
          <w:szCs w:val="19"/>
          <w:lang w:val="en-US" w:eastAsia="pl-PL"/>
        </w:rPr>
        <w:t xml:space="preserve">only </w:t>
      </w:r>
      <w:r w:rsidRPr="00427F67">
        <w:rPr>
          <w:rFonts w:eastAsia="Times New Roman" w:cs="Times New Roman"/>
          <w:szCs w:val="19"/>
          <w:lang w:val="en-US" w:eastAsia="pl-PL"/>
        </w:rPr>
        <w:t>for cooperatives (</w:t>
      </w:r>
      <w:r w:rsidR="007F044F">
        <w:rPr>
          <w:rFonts w:eastAsia="Times New Roman" w:cs="Times New Roman"/>
          <w:szCs w:val="19"/>
          <w:lang w:val="en-US" w:eastAsia="pl-PL"/>
        </w:rPr>
        <w:t>22 entities</w:t>
      </w:r>
      <w:r w:rsidRPr="00427F67">
        <w:rPr>
          <w:rFonts w:eastAsia="Times New Roman" w:cs="Times New Roman"/>
          <w:szCs w:val="19"/>
          <w:lang w:val="en-US" w:eastAsia="pl-PL"/>
        </w:rPr>
        <w:t>)</w:t>
      </w:r>
      <w:r w:rsidR="007F044F">
        <w:rPr>
          <w:rFonts w:eastAsia="Times New Roman" w:cs="Times New Roman"/>
          <w:szCs w:val="19"/>
          <w:lang w:val="en-US" w:eastAsia="pl-PL"/>
        </w:rPr>
        <w:t xml:space="preserve">, </w:t>
      </w:r>
      <w:r w:rsidRPr="00427F67">
        <w:rPr>
          <w:rFonts w:eastAsia="Times New Roman" w:cs="Times New Roman"/>
          <w:szCs w:val="19"/>
          <w:lang w:val="en-US" w:eastAsia="pl-PL"/>
        </w:rPr>
        <w:t xml:space="preserve"> </w:t>
      </w:r>
      <w:r w:rsidR="007F044F" w:rsidRPr="00427F67">
        <w:rPr>
          <w:rFonts w:eastAsia="Times New Roman" w:cs="Times New Roman"/>
          <w:szCs w:val="19"/>
          <w:lang w:val="en-US" w:eastAsia="pl-PL"/>
        </w:rPr>
        <w:t xml:space="preserve">branches of foreign enterprises </w:t>
      </w:r>
      <w:r w:rsidR="007F044F">
        <w:rPr>
          <w:rFonts w:eastAsia="Times New Roman" w:cs="Times New Roman"/>
          <w:szCs w:val="19"/>
          <w:lang w:val="en-US" w:eastAsia="pl-PL"/>
        </w:rPr>
        <w:t xml:space="preserve">(2) </w:t>
      </w:r>
      <w:r w:rsidRPr="00427F67">
        <w:rPr>
          <w:rFonts w:eastAsia="Times New Roman" w:cs="Times New Roman"/>
          <w:szCs w:val="19"/>
          <w:lang w:val="en-US" w:eastAsia="pl-PL"/>
        </w:rPr>
        <w:t>and public limited companies (</w:t>
      </w:r>
      <w:r w:rsidR="007F044F">
        <w:rPr>
          <w:rFonts w:eastAsia="Times New Roman" w:cs="Times New Roman"/>
          <w:szCs w:val="19"/>
          <w:lang w:val="en-US" w:eastAsia="pl-PL"/>
        </w:rPr>
        <w:t>1</w:t>
      </w:r>
      <w:r w:rsidRPr="00427F67">
        <w:rPr>
          <w:rFonts w:eastAsia="Times New Roman" w:cs="Times New Roman"/>
          <w:szCs w:val="19"/>
          <w:lang w:val="en-US" w:eastAsia="pl-PL"/>
        </w:rPr>
        <w:t xml:space="preserve">). In the case of other legal forms, there was a decrease in registrations, </w:t>
      </w:r>
      <w:r w:rsidR="007F044F">
        <w:rPr>
          <w:rFonts w:eastAsia="Times New Roman" w:cs="Times New Roman"/>
          <w:szCs w:val="19"/>
          <w:lang w:val="en-US" w:eastAsia="pl-PL"/>
        </w:rPr>
        <w:t>and f</w:t>
      </w:r>
      <w:r w:rsidRPr="00427F67">
        <w:rPr>
          <w:rFonts w:eastAsia="Times New Roman" w:cs="Times New Roman"/>
          <w:szCs w:val="19"/>
          <w:lang w:val="en-US" w:eastAsia="pl-PL"/>
        </w:rPr>
        <w:t xml:space="preserve">or the largest groups: natural persons conducting economic activity and limited liability companies, the decrease in registrations was 3.9% and 10.9%, respectively. </w:t>
      </w:r>
    </w:p>
    <w:p w14:paraId="2B7EC6F1" w14:textId="65F5567B" w:rsidR="007930BD" w:rsidRDefault="00427F67" w:rsidP="00891B5A">
      <w:pPr>
        <w:spacing w:before="0" w:after="0" w:line="240" w:lineRule="auto"/>
        <w:rPr>
          <w:rFonts w:eastAsia="Times New Roman" w:cs="Times New Roman"/>
          <w:szCs w:val="19"/>
          <w:lang w:val="en-US" w:eastAsia="pl-PL"/>
        </w:rPr>
      </w:pPr>
      <w:r w:rsidRPr="00427F67">
        <w:rPr>
          <w:rFonts w:eastAsia="Times New Roman" w:cs="Times New Roman"/>
          <w:szCs w:val="19"/>
          <w:lang w:val="en-US" w:eastAsia="pl-PL"/>
        </w:rPr>
        <w:t>Natural persons conducting economic activity accounted for 82.4% of all business registrations, and limited liability companies for 15.4% (in the first quarter of 2024, these shares were 81.3% and 16.4%, respectively).</w:t>
      </w:r>
    </w:p>
    <w:p w14:paraId="40C9D8BA" w14:textId="1A8C2439" w:rsidR="00D559D6" w:rsidRDefault="00D559D6" w:rsidP="00A02C08">
      <w:pPr>
        <w:spacing w:before="0" w:line="288" w:lineRule="auto"/>
        <w:rPr>
          <w:rFonts w:eastAsia="Times New Roman" w:cs="Times New Roman"/>
          <w:szCs w:val="19"/>
          <w:lang w:val="en-US" w:eastAsia="pl-PL"/>
        </w:rPr>
      </w:pPr>
    </w:p>
    <w:p w14:paraId="0D567195" w14:textId="4850108F" w:rsidR="00D559D6" w:rsidRDefault="00D559D6" w:rsidP="00A02C08">
      <w:pPr>
        <w:spacing w:before="0" w:line="288" w:lineRule="auto"/>
        <w:rPr>
          <w:rFonts w:eastAsia="Times New Roman" w:cs="Times New Roman"/>
          <w:szCs w:val="19"/>
          <w:lang w:val="en-US" w:eastAsia="pl-PL"/>
        </w:rPr>
      </w:pPr>
    </w:p>
    <w:p w14:paraId="03B233F4" w14:textId="50EA4A3A" w:rsidR="00D749A0" w:rsidRPr="00A02C08" w:rsidRDefault="00D749A0" w:rsidP="00A02C08">
      <w:pPr>
        <w:spacing w:before="0" w:line="288" w:lineRule="auto"/>
        <w:rPr>
          <w:lang w:val="en-US"/>
        </w:rPr>
      </w:pPr>
      <w:r w:rsidRPr="00035D0D">
        <w:rPr>
          <w:rFonts w:ascii="Fira Sans SemiBold" w:eastAsia="Fira Sans Light" w:hAnsi="Fira Sans SemiBold" w:cs="Times New Roman"/>
          <w:b/>
          <w:spacing w:val="-2"/>
          <w:szCs w:val="19"/>
          <w:lang w:val="en-GB"/>
        </w:rPr>
        <w:t>Chart 1.</w:t>
      </w:r>
      <w:r w:rsidRPr="00035D0D">
        <w:rPr>
          <w:rFonts w:ascii="Fira Sans SemiBold" w:eastAsia="Fira Sans Light" w:hAnsi="Fira Sans SemiBold" w:cs="Times New Roman"/>
          <w:b/>
          <w:spacing w:val="-2"/>
          <w:szCs w:val="19"/>
          <w:shd w:val="clear" w:color="auto" w:fill="FFFFFF"/>
          <w:lang w:val="en-GB"/>
        </w:rPr>
        <w:t xml:space="preserve"> </w:t>
      </w:r>
      <w:r w:rsidRPr="00035D0D">
        <w:rPr>
          <w:rFonts w:ascii="Fira Sans SemiBold" w:eastAsia="Fira Sans Light" w:hAnsi="Fira Sans SemiBold" w:cs="Times New Roman"/>
          <w:b/>
          <w:spacing w:val="-2"/>
          <w:szCs w:val="19"/>
          <w:lang w:val="en"/>
        </w:rPr>
        <w:t>Number of registrations of enterprises</w:t>
      </w:r>
      <w:r w:rsidRPr="00035D0D">
        <w:rPr>
          <w:rFonts w:ascii="Fira Sans SemiBold" w:eastAsia="Fira Sans Light" w:hAnsi="Fira Sans SemiBold" w:cs="Times New Roman"/>
          <w:b/>
          <w:spacing w:val="-2"/>
          <w:szCs w:val="19"/>
          <w:shd w:val="clear" w:color="auto" w:fill="FFFFFF"/>
          <w:lang w:val="en-GB"/>
        </w:rPr>
        <w:t xml:space="preserve"> </w:t>
      </w:r>
    </w:p>
    <w:p w14:paraId="667FC1D3" w14:textId="704AED0A" w:rsidR="00AB682F" w:rsidRDefault="00194544" w:rsidP="00D517A6">
      <w:pPr>
        <w:tabs>
          <w:tab w:val="left" w:pos="4680"/>
          <w:tab w:val="left" w:pos="5420"/>
          <w:tab w:val="left" w:pos="5980"/>
          <w:tab w:val="left" w:pos="6410"/>
        </w:tabs>
        <w:spacing w:line="288" w:lineRule="auto"/>
        <w:rPr>
          <w:noProof/>
          <w:lang w:val="en-US" w:eastAsia="pl-PL"/>
        </w:rPr>
      </w:pPr>
      <w:r>
        <w:rPr>
          <w:noProof/>
          <w:lang w:eastAsia="pl-PL"/>
        </w:rPr>
        <w:drawing>
          <wp:anchor distT="0" distB="0" distL="114300" distR="114300" simplePos="0" relativeHeight="251823104" behindDoc="1" locked="0" layoutInCell="1" allowOverlap="1" wp14:anchorId="5BACBF96" wp14:editId="619D8B14">
            <wp:simplePos x="0" y="0"/>
            <wp:positionH relativeFrom="margin">
              <wp:align>right</wp:align>
            </wp:positionH>
            <wp:positionV relativeFrom="paragraph">
              <wp:posOffset>38100</wp:posOffset>
            </wp:positionV>
            <wp:extent cx="5122545" cy="2444750"/>
            <wp:effectExtent l="0" t="0" r="0" b="0"/>
            <wp:wrapNone/>
            <wp:docPr id="1" name="Wykres 1" descr="Number of registrations of enterprises&#10;1 quarter 2023 96274&#10;2 quarter 2023 88549&#10;3 quarter 2023 86179&#10;4 quarter 2023 88505&#10;1 quarter 2024 92031&#10;2 quarter 2024 87642&#10;3 quarter 2024 85341&#10;4 quarter 2024 82029&#10;1 quarter 2025 87250&#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B52DA">
        <w:rPr>
          <w:noProof/>
          <w:lang w:val="en-US" w:eastAsia="pl-PL"/>
        </w:rPr>
        <w:tab/>
      </w:r>
      <w:r w:rsidR="00F24689">
        <w:rPr>
          <w:noProof/>
          <w:lang w:val="en-US" w:eastAsia="pl-PL"/>
        </w:rPr>
        <w:tab/>
      </w:r>
      <w:r w:rsidR="00772BAC">
        <w:rPr>
          <w:noProof/>
          <w:lang w:val="en-US" w:eastAsia="pl-PL"/>
        </w:rPr>
        <w:tab/>
      </w:r>
      <w:r w:rsidR="00D517A6">
        <w:rPr>
          <w:noProof/>
          <w:lang w:val="en-US" w:eastAsia="pl-PL"/>
        </w:rPr>
        <w:tab/>
      </w:r>
    </w:p>
    <w:p w14:paraId="4E3B9F9B" w14:textId="6829E7ED" w:rsidR="00F53B0F" w:rsidRDefault="00F53B0F" w:rsidP="00D972F6">
      <w:pPr>
        <w:spacing w:line="288" w:lineRule="auto"/>
        <w:rPr>
          <w:noProof/>
          <w:lang w:val="en-US" w:eastAsia="pl-PL"/>
        </w:rPr>
      </w:pPr>
    </w:p>
    <w:p w14:paraId="6066E2FC" w14:textId="42E82A74" w:rsidR="00F53B0F" w:rsidRDefault="00F53B0F" w:rsidP="00D972F6">
      <w:pPr>
        <w:spacing w:line="288" w:lineRule="auto"/>
        <w:rPr>
          <w:noProof/>
          <w:lang w:val="en-US" w:eastAsia="pl-PL"/>
        </w:rPr>
      </w:pPr>
    </w:p>
    <w:p w14:paraId="661ECA0B" w14:textId="51F9998B" w:rsidR="00F53B0F" w:rsidRDefault="00F53B0F" w:rsidP="00D972F6">
      <w:pPr>
        <w:spacing w:line="288" w:lineRule="auto"/>
        <w:rPr>
          <w:noProof/>
          <w:lang w:val="en-US" w:eastAsia="pl-PL"/>
        </w:rPr>
      </w:pPr>
    </w:p>
    <w:p w14:paraId="4639E26F" w14:textId="77777777" w:rsidR="00F53B0F" w:rsidRDefault="00F53B0F" w:rsidP="00D972F6">
      <w:pPr>
        <w:spacing w:line="288" w:lineRule="auto"/>
        <w:rPr>
          <w:noProof/>
          <w:lang w:val="en-US" w:eastAsia="pl-PL"/>
        </w:rPr>
      </w:pPr>
    </w:p>
    <w:p w14:paraId="35B09F61" w14:textId="445A33EB" w:rsidR="00F53B0F" w:rsidRDefault="00367FFB" w:rsidP="00367FFB">
      <w:pPr>
        <w:tabs>
          <w:tab w:val="left" w:pos="5210"/>
        </w:tabs>
        <w:spacing w:line="288" w:lineRule="auto"/>
        <w:rPr>
          <w:noProof/>
          <w:lang w:val="en-US" w:eastAsia="pl-PL"/>
        </w:rPr>
      </w:pPr>
      <w:r>
        <w:rPr>
          <w:noProof/>
          <w:lang w:val="en-US" w:eastAsia="pl-PL"/>
        </w:rPr>
        <w:tab/>
      </w:r>
    </w:p>
    <w:p w14:paraId="53DF2B06" w14:textId="77777777" w:rsidR="00F53B0F" w:rsidRDefault="00F53B0F" w:rsidP="00D972F6">
      <w:pPr>
        <w:spacing w:line="288" w:lineRule="auto"/>
        <w:rPr>
          <w:noProof/>
          <w:lang w:val="en-US" w:eastAsia="pl-PL"/>
        </w:rPr>
      </w:pPr>
    </w:p>
    <w:p w14:paraId="33825667" w14:textId="77777777"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FCB6E39" w14:textId="25F46DEC" w:rsidR="00427F67" w:rsidRDefault="00427F67" w:rsidP="00D972F6">
      <w:pPr>
        <w:spacing w:line="288" w:lineRule="auto"/>
        <w:rPr>
          <w:rFonts w:ascii="Fira Sans SemiBold" w:eastAsia="Times New Roman" w:hAnsi="Fira Sans SemiBold" w:cs="Times New Roman"/>
          <w:b/>
          <w:bCs/>
          <w:noProof/>
          <w:szCs w:val="19"/>
          <w:lang w:val="en-US" w:eastAsia="pl-PL"/>
        </w:rPr>
      </w:pPr>
    </w:p>
    <w:p w14:paraId="2D29B23B" w14:textId="33A73D74" w:rsidR="0088276C" w:rsidRDefault="0088276C" w:rsidP="00D972F6">
      <w:pPr>
        <w:spacing w:line="288" w:lineRule="auto"/>
        <w:rPr>
          <w:rFonts w:ascii="Fira Sans SemiBold" w:eastAsia="Times New Roman" w:hAnsi="Fira Sans SemiBold" w:cs="Times New Roman"/>
          <w:b/>
          <w:bCs/>
          <w:noProof/>
          <w:szCs w:val="19"/>
          <w:lang w:val="en-US" w:eastAsia="pl-PL"/>
        </w:rPr>
      </w:pPr>
    </w:p>
    <w:p w14:paraId="31ED5193" w14:textId="77777777" w:rsidR="0088276C" w:rsidRDefault="0088276C" w:rsidP="00D972F6">
      <w:pPr>
        <w:spacing w:line="288" w:lineRule="auto"/>
        <w:rPr>
          <w:rFonts w:ascii="Fira Sans SemiBold" w:eastAsia="Times New Roman" w:hAnsi="Fira Sans SemiBold" w:cs="Times New Roman"/>
          <w:b/>
          <w:bCs/>
          <w:noProof/>
          <w:szCs w:val="19"/>
          <w:lang w:val="en-US" w:eastAsia="pl-PL"/>
        </w:rPr>
      </w:pPr>
    </w:p>
    <w:p w14:paraId="1E4F77DE" w14:textId="21DFEE61" w:rsidR="003E1FE9" w:rsidRDefault="003E1FE9" w:rsidP="00D972F6">
      <w:pPr>
        <w:spacing w:line="288"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Chart 2. Structure of registrations of enterpr</w:t>
      </w:r>
      <w:r w:rsidR="00C01769">
        <w:rPr>
          <w:rFonts w:ascii="Fira Sans SemiBold" w:eastAsia="Times New Roman" w:hAnsi="Fira Sans SemiBold" w:cs="Times New Roman"/>
          <w:b/>
          <w:bCs/>
          <w:noProof/>
          <w:szCs w:val="19"/>
          <w:lang w:val="en-US" w:eastAsia="pl-PL"/>
        </w:rPr>
        <w:t>ises by l</w:t>
      </w:r>
      <w:r w:rsidR="00480DAE">
        <w:rPr>
          <w:rFonts w:ascii="Fira Sans SemiBold" w:eastAsia="Times New Roman" w:hAnsi="Fira Sans SemiBold" w:cs="Times New Roman"/>
          <w:b/>
          <w:bCs/>
          <w:noProof/>
          <w:szCs w:val="19"/>
          <w:lang w:val="en-US" w:eastAsia="pl-PL"/>
        </w:rPr>
        <w:t>egal form</w:t>
      </w:r>
      <w:r w:rsidR="00C72430">
        <w:rPr>
          <w:rFonts w:ascii="Fira Sans SemiBold" w:eastAsia="Times New Roman" w:hAnsi="Fira Sans SemiBold" w:cs="Times New Roman"/>
          <w:b/>
          <w:bCs/>
          <w:noProof/>
          <w:szCs w:val="19"/>
          <w:lang w:val="en-US" w:eastAsia="pl-PL"/>
        </w:rPr>
        <w:t>s</w:t>
      </w:r>
      <w:r w:rsidR="00016755">
        <w:rPr>
          <w:rFonts w:ascii="Fira Sans SemiBold" w:eastAsia="Times New Roman" w:hAnsi="Fira Sans SemiBold" w:cs="Times New Roman"/>
          <w:b/>
          <w:bCs/>
          <w:noProof/>
          <w:szCs w:val="19"/>
          <w:lang w:val="en-US" w:eastAsia="pl-PL"/>
        </w:rPr>
        <w:t xml:space="preserve"> in the </w:t>
      </w:r>
      <w:r w:rsidR="00233D95">
        <w:rPr>
          <w:rFonts w:ascii="Fira Sans SemiBold" w:eastAsia="Times New Roman" w:hAnsi="Fira Sans SemiBold" w:cs="Times New Roman"/>
          <w:b/>
          <w:bCs/>
          <w:noProof/>
          <w:szCs w:val="19"/>
          <w:lang w:val="en-US" w:eastAsia="pl-PL"/>
        </w:rPr>
        <w:t>first</w:t>
      </w:r>
      <w:r w:rsidR="00C72430">
        <w:rPr>
          <w:rFonts w:ascii="Fira Sans SemiBold" w:eastAsia="Times New Roman" w:hAnsi="Fira Sans SemiBold" w:cs="Times New Roman"/>
          <w:b/>
          <w:bCs/>
          <w:noProof/>
          <w:szCs w:val="19"/>
          <w:lang w:val="en-US" w:eastAsia="pl-PL"/>
        </w:rPr>
        <w:t xml:space="preserve"> </w:t>
      </w:r>
      <w:r w:rsidR="00F53B0F">
        <w:rPr>
          <w:rFonts w:ascii="Fira Sans SemiBold" w:eastAsia="Times New Roman" w:hAnsi="Fira Sans SemiBold" w:cs="Times New Roman"/>
          <w:b/>
          <w:bCs/>
          <w:noProof/>
          <w:szCs w:val="19"/>
          <w:lang w:val="en-US" w:eastAsia="pl-PL"/>
        </w:rPr>
        <w:t>quarter of 20</w:t>
      </w:r>
      <w:r w:rsidR="00233D95">
        <w:rPr>
          <w:rFonts w:ascii="Fira Sans SemiBold" w:eastAsia="Times New Roman" w:hAnsi="Fira Sans SemiBold" w:cs="Times New Roman"/>
          <w:b/>
          <w:bCs/>
          <w:noProof/>
          <w:szCs w:val="19"/>
          <w:lang w:val="en-US" w:eastAsia="pl-PL"/>
        </w:rPr>
        <w:t>25</w:t>
      </w:r>
    </w:p>
    <w:p w14:paraId="69B63CDD" w14:textId="6764BD23" w:rsidR="00F53B0F" w:rsidRDefault="00513B44" w:rsidP="00D972F6">
      <w:pPr>
        <w:spacing w:line="288"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2080" behindDoc="1" locked="0" layoutInCell="1" allowOverlap="1" wp14:anchorId="0A9B0B05" wp14:editId="0F5D7874">
            <wp:simplePos x="0" y="0"/>
            <wp:positionH relativeFrom="margin">
              <wp:align>right</wp:align>
            </wp:positionH>
            <wp:positionV relativeFrom="paragraph">
              <wp:posOffset>16510</wp:posOffset>
            </wp:positionV>
            <wp:extent cx="5122545" cy="3168650"/>
            <wp:effectExtent l="0" t="0" r="0" b="0"/>
            <wp:wrapNone/>
            <wp:docPr id="2" name="Wykres 2" descr="Structure of registrations of enterprises by legal forms in the first quarter of 2025&#10;Public limited partnerships 0.02%&#10;Limited partnerships 0.23%&#10;General partnerships 0.27%&#10;Limited liability companies 15.45%&#10;Public limited companies 0.04%&#10;Simple joint stock companies 0.21%&#10;Professional partnerships 0.02%&#10;Natural persons conducting economic activity  82.41%&#10;Civil law partnership 1.23%&#10;Others 0.12%&#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F49D37D" w14:textId="102B6952" w:rsidR="002D2487" w:rsidRDefault="00367FFB" w:rsidP="00367FFB">
      <w:pPr>
        <w:tabs>
          <w:tab w:val="left" w:pos="478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E4316CA" w14:textId="7535F4FA" w:rsidR="002D2487" w:rsidRDefault="00942468" w:rsidP="00942468">
      <w:pPr>
        <w:tabs>
          <w:tab w:val="left" w:pos="140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ECDF597" w14:textId="628BAA41" w:rsidR="002D2487" w:rsidRDefault="0025272D" w:rsidP="0025272D">
      <w:pPr>
        <w:tabs>
          <w:tab w:val="left" w:pos="140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E5349CC" w14:textId="5E596CCB" w:rsidR="002D2487" w:rsidRDefault="00BE4E51" w:rsidP="000A3A45">
      <w:pPr>
        <w:tabs>
          <w:tab w:val="left" w:pos="1100"/>
          <w:tab w:val="left" w:pos="259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r w:rsidR="000A3A45">
        <w:rPr>
          <w:rFonts w:ascii="Fira Sans SemiBold" w:eastAsia="Times New Roman" w:hAnsi="Fira Sans SemiBold" w:cs="Times New Roman"/>
          <w:b/>
          <w:bCs/>
          <w:noProof/>
          <w:szCs w:val="19"/>
          <w:lang w:val="en-US" w:eastAsia="pl-PL"/>
        </w:rPr>
        <w:tab/>
      </w:r>
    </w:p>
    <w:p w14:paraId="2C42C378" w14:textId="4FC61DB5" w:rsidR="002D2487" w:rsidRDefault="000A3A45" w:rsidP="000A3A45">
      <w:pPr>
        <w:tabs>
          <w:tab w:val="left" w:pos="259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18519A74" w14:textId="69B8D58B" w:rsidR="002D2487" w:rsidRDefault="0025272D" w:rsidP="0025272D">
      <w:pPr>
        <w:tabs>
          <w:tab w:val="left" w:pos="1850"/>
        </w:tabs>
        <w:spacing w:line="288"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0D9F0F0A" w14:textId="7E35708C" w:rsidR="00F53B0F" w:rsidRDefault="00F53B0F" w:rsidP="00D972F6">
      <w:pPr>
        <w:spacing w:line="288" w:lineRule="auto"/>
        <w:rPr>
          <w:rFonts w:ascii="Fira Sans SemiBold" w:eastAsia="Times New Roman" w:hAnsi="Fira Sans SemiBold" w:cs="Times New Roman"/>
          <w:b/>
          <w:bCs/>
          <w:noProof/>
          <w:szCs w:val="19"/>
          <w:lang w:val="en-US" w:eastAsia="pl-PL"/>
        </w:rPr>
      </w:pPr>
    </w:p>
    <w:p w14:paraId="2A109D45" w14:textId="493F0A55"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A6E211A" w14:textId="27F53C2C" w:rsidR="002D2487" w:rsidRDefault="002D2487" w:rsidP="00367FFB">
      <w:pPr>
        <w:spacing w:line="240" w:lineRule="auto"/>
        <w:ind w:firstLine="708"/>
        <w:jc w:val="both"/>
        <w:rPr>
          <w:rFonts w:eastAsia="Fira Sans Light" w:cs="Times New Roman"/>
          <w:i/>
          <w:spacing w:val="-2"/>
          <w:sz w:val="14"/>
          <w:szCs w:val="14"/>
          <w:shd w:val="clear" w:color="auto" w:fill="FFFFFF"/>
          <w:vertAlign w:val="superscript"/>
          <w:lang w:val="en-GB"/>
        </w:rPr>
      </w:pPr>
    </w:p>
    <w:p w14:paraId="4DF8D5C2" w14:textId="368C1879"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E2D6238" w14:textId="5B80377F"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0E1DEA05" w14:textId="12CB473C"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2CA775F8" w14:textId="0F69F6AE" w:rsidR="002D2487" w:rsidRDefault="00F660AC" w:rsidP="00F660AC">
      <w:pPr>
        <w:tabs>
          <w:tab w:val="left" w:pos="218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p>
    <w:p w14:paraId="6156BCC6" w14:textId="21DC40C0" w:rsidR="002D2487" w:rsidRDefault="002D2487" w:rsidP="00C63418">
      <w:pPr>
        <w:spacing w:line="240" w:lineRule="auto"/>
        <w:jc w:val="both"/>
        <w:rPr>
          <w:rFonts w:eastAsia="Fira Sans Light" w:cs="Times New Roman"/>
          <w:i/>
          <w:spacing w:val="-2"/>
          <w:sz w:val="14"/>
          <w:szCs w:val="14"/>
          <w:shd w:val="clear" w:color="auto" w:fill="FFFFFF"/>
          <w:vertAlign w:val="superscript"/>
          <w:lang w:val="en-GB"/>
        </w:rPr>
      </w:pPr>
    </w:p>
    <w:p w14:paraId="5794EFE4" w14:textId="0296B7D9"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r w:rsidR="007506D8">
        <w:rPr>
          <w:rFonts w:eastAsia="Fira Sans Light" w:cs="Times New Roman"/>
          <w:i/>
          <w:spacing w:val="-2"/>
          <w:sz w:val="14"/>
          <w:szCs w:val="14"/>
          <w:shd w:val="clear" w:color="auto" w:fill="FFFFFF"/>
          <w:lang w:val="en-GB"/>
        </w:rPr>
        <w:t>Item</w:t>
      </w:r>
      <w:r w:rsidR="00EC2105">
        <w:rPr>
          <w:rFonts w:eastAsia="Fira Sans Light" w:cs="Times New Roman"/>
          <w:i/>
          <w:spacing w:val="-2"/>
          <w:sz w:val="14"/>
          <w:szCs w:val="14"/>
          <w:shd w:val="clear" w:color="auto" w:fill="FFFFFF"/>
          <w:lang w:val="en-GB"/>
        </w:rPr>
        <w:t xml:space="preserve"> </w:t>
      </w:r>
      <w:r w:rsidR="008B1EB4">
        <w:rPr>
          <w:rFonts w:eastAsia="Fira Sans Light" w:cs="Times New Roman"/>
          <w:i/>
          <w:spacing w:val="-2"/>
          <w:sz w:val="14"/>
          <w:szCs w:val="14"/>
          <w:shd w:val="clear" w:color="auto" w:fill="FFFFFF"/>
          <w:lang w:val="en-GB"/>
        </w:rPr>
        <w:t>“</w:t>
      </w:r>
      <w:r w:rsidR="00EC2105">
        <w:rPr>
          <w:rFonts w:eastAsia="Fira Sans Light" w:cs="Times New Roman"/>
          <w:i/>
          <w:spacing w:val="-2"/>
          <w:sz w:val="14"/>
          <w:szCs w:val="14"/>
          <w:shd w:val="clear" w:color="auto" w:fill="FFFFFF"/>
          <w:lang w:val="en-GB"/>
        </w:rPr>
        <w:t>Others</w:t>
      </w:r>
      <w:r w:rsidR="008B1EB4">
        <w:rPr>
          <w:rFonts w:eastAsia="Fira Sans Light" w:cs="Times New Roman"/>
          <w:i/>
          <w:spacing w:val="-2"/>
          <w:sz w:val="14"/>
          <w:szCs w:val="14"/>
          <w:shd w:val="clear" w:color="auto" w:fill="FFFFFF"/>
          <w:lang w:val="en-GB"/>
        </w:rPr>
        <w:t>”</w:t>
      </w:r>
      <w:r w:rsidR="007506D8">
        <w:rPr>
          <w:rFonts w:eastAsia="Fira Sans Light" w:cs="Times New Roman"/>
          <w:i/>
          <w:spacing w:val="-2"/>
          <w:sz w:val="14"/>
          <w:szCs w:val="14"/>
          <w:shd w:val="clear" w:color="auto" w:fill="FFFFFF"/>
          <w:lang w:val="en-GB"/>
        </w:rPr>
        <w:t xml:space="preserve"> </w:t>
      </w:r>
      <w:r w:rsidRPr="00C63418">
        <w:rPr>
          <w:rFonts w:eastAsia="Fira Sans Light" w:cs="Times New Roman"/>
          <w:i/>
          <w:spacing w:val="-2"/>
          <w:sz w:val="14"/>
          <w:szCs w:val="14"/>
          <w:shd w:val="clear" w:color="auto" w:fill="FFFFFF"/>
          <w:lang w:val="en"/>
        </w:rPr>
        <w:t>in</w:t>
      </w:r>
      <w:r w:rsidR="007506D8">
        <w:rPr>
          <w:rFonts w:eastAsia="Fira Sans Light" w:cs="Times New Roman"/>
          <w:i/>
          <w:spacing w:val="-2"/>
          <w:sz w:val="14"/>
          <w:szCs w:val="14"/>
          <w:shd w:val="clear" w:color="auto" w:fill="FFFFFF"/>
          <w:lang w:val="en"/>
        </w:rPr>
        <w:t>cludes</w:t>
      </w:r>
      <w:r w:rsidR="00822665">
        <w:rPr>
          <w:rFonts w:eastAsia="Fira Sans Light" w:cs="Times New Roman"/>
          <w:i/>
          <w:spacing w:val="-2"/>
          <w:sz w:val="14"/>
          <w:szCs w:val="14"/>
          <w:shd w:val="clear" w:color="auto" w:fill="FFFFFF"/>
          <w:lang w:val="en"/>
        </w:rPr>
        <w:t>:</w:t>
      </w:r>
      <w:r w:rsidRPr="00C63418">
        <w:rPr>
          <w:rFonts w:eastAsia="Fira Sans Light" w:cs="Times New Roman"/>
          <w:i/>
          <w:spacing w:val="-2"/>
          <w:sz w:val="14"/>
          <w:szCs w:val="14"/>
          <w:shd w:val="clear" w:color="auto" w:fill="FFFFFF"/>
          <w:lang w:val="en"/>
        </w:rPr>
        <w:t xml:space="preserve"> cooperatives; branches of foreign enterprises; companies provided for in provisions other than the Commercial Companies Code and the Civil Code or legal forms to which the provisions on companies apply; foreign enterprises; </w:t>
      </w:r>
      <w:r w:rsidR="00ED42C2" w:rsidRPr="00ED42C2">
        <w:rPr>
          <w:rFonts w:eastAsia="Fira Sans Light" w:cs="Times New Roman"/>
          <w:i/>
          <w:spacing w:val="-2"/>
          <w:sz w:val="14"/>
          <w:szCs w:val="14"/>
          <w:shd w:val="clear" w:color="auto" w:fill="FFFFFF"/>
          <w:lang w:val="en"/>
        </w:rPr>
        <w:t>state-owned enterprises</w:t>
      </w:r>
      <w:r w:rsidR="00ED42C2">
        <w:rPr>
          <w:rFonts w:eastAsia="Fira Sans Light" w:cs="Times New Roman"/>
          <w:i/>
          <w:spacing w:val="-2"/>
          <w:sz w:val="14"/>
          <w:szCs w:val="14"/>
          <w:shd w:val="clear" w:color="auto" w:fill="FFFFFF"/>
          <w:lang w:val="en"/>
        </w:rPr>
        <w:t xml:space="preserve">; </w:t>
      </w:r>
      <w:r w:rsidRPr="00C63418">
        <w:rPr>
          <w:rFonts w:eastAsia="Fira Sans Light" w:cs="Times New Roman"/>
          <w:i/>
          <w:spacing w:val="-2"/>
          <w:sz w:val="14"/>
          <w:szCs w:val="14"/>
          <w:shd w:val="clear" w:color="auto" w:fill="FFFFFF"/>
          <w:lang w:val="en"/>
        </w:rPr>
        <w:t>entities with no specific legal form.</w:t>
      </w:r>
      <w:r w:rsidRPr="00C63418">
        <w:rPr>
          <w:rFonts w:eastAsia="Fira Sans Light" w:cs="Times New Roman"/>
          <w:i/>
          <w:spacing w:val="-2"/>
          <w:shd w:val="clear" w:color="auto" w:fill="FFFFFF"/>
          <w:lang w:val="en"/>
        </w:rPr>
        <w:t xml:space="preserve"> </w:t>
      </w:r>
    </w:p>
    <w:p w14:paraId="07C3D041" w14:textId="186C53C3"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69EC4DBC">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first quarter of 2025 the number of bankruptcies of enterprises did not change compared to the same quarter of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14:paraId="4E70A5E5" w14:textId="1A02C2EE" w:rsidR="00644914" w:rsidRPr="00FF7843" w:rsidRDefault="00644914" w:rsidP="006D1659">
                            <w:pPr>
                              <w:pStyle w:val="tekstzboku"/>
                              <w:rPr>
                                <w:lang w:val="en-US"/>
                              </w:rPr>
                            </w:pPr>
                            <w:r>
                              <w:rPr>
                                <w:lang w:val="en-US"/>
                              </w:rPr>
                              <w:t>In the first</w:t>
                            </w:r>
                            <w:r w:rsidRPr="008A728B">
                              <w:rPr>
                                <w:lang w:val="en-US"/>
                              </w:rPr>
                              <w:t xml:space="preserve"> quarter </w:t>
                            </w:r>
                            <w:r>
                              <w:rPr>
                                <w:lang w:val="en-US"/>
                              </w:rPr>
                              <w:t>of 2025</w:t>
                            </w:r>
                            <w:r w:rsidRPr="00FF7843">
                              <w:rPr>
                                <w:lang w:val="en-US"/>
                              </w:rPr>
                              <w:t>, the number of bankruptcie</w:t>
                            </w:r>
                            <w:r>
                              <w:rPr>
                                <w:lang w:val="en-US"/>
                              </w:rPr>
                              <w:t>s of enterprises did not change compared to the same quarter of the previous year</w:t>
                            </w:r>
                          </w:p>
                          <w:p w14:paraId="52992399" w14:textId="77777777" w:rsidR="00644914" w:rsidRPr="002076C1" w:rsidRDefault="00644914" w:rsidP="0031116E">
                            <w:pPr>
                              <w:spacing w:after="0"/>
                              <w:rPr>
                                <w:rFonts w:eastAsia="Times New Roman" w:cs="Times New Roman"/>
                                <w:bCs/>
                                <w:color w:val="001D77"/>
                                <w:lang w:val="en-GB" w:eastAsia="pl-PL"/>
                              </w:rPr>
                            </w:pPr>
                          </w:p>
                          <w:p w14:paraId="57F78384" w14:textId="77777777" w:rsidR="00644914" w:rsidRPr="002076C1" w:rsidRDefault="00644914" w:rsidP="0031116E">
                            <w:pPr>
                              <w:pStyle w:val="tekstzboku"/>
                              <w:rPr>
                                <w:lang w:val="en-GB"/>
                              </w:rPr>
                            </w:pPr>
                          </w:p>
                          <w:p w14:paraId="4D7D3E1D" w14:textId="77777777" w:rsidR="00644914" w:rsidRPr="002076C1" w:rsidRDefault="00644914"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4F77" id="Pole tekstowe 31" o:spid="_x0000_s1028" type="#_x0000_t202" alt="In the first quarter of 2025 the number of bankruptcies of enterprises did not change compared to the same quarter of the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" filled="f" stroked="f">
                <v:textbox>
                  <w:txbxContent>
                    <w:p w14:paraId="4E70A5E5" w14:textId="1A02C2EE" w:rsidR="00644914" w:rsidRPr="00FF7843" w:rsidRDefault="00644914" w:rsidP="006D1659">
                      <w:pPr>
                        <w:pStyle w:val="tekstzboku"/>
                        <w:rPr>
                          <w:lang w:val="en-US"/>
                        </w:rPr>
                      </w:pPr>
                      <w:r>
                        <w:rPr>
                          <w:lang w:val="en-US"/>
                        </w:rPr>
                        <w:t>In the first</w:t>
                      </w:r>
                      <w:r w:rsidRPr="008A728B">
                        <w:rPr>
                          <w:lang w:val="en-US"/>
                        </w:rPr>
                        <w:t xml:space="preserve"> quarter </w:t>
                      </w:r>
                      <w:r>
                        <w:rPr>
                          <w:lang w:val="en-US"/>
                        </w:rPr>
                        <w:t>of 2025</w:t>
                      </w:r>
                      <w:r w:rsidRPr="00FF7843">
                        <w:rPr>
                          <w:lang w:val="en-US"/>
                        </w:rPr>
                        <w:t>, the number of bankruptcie</w:t>
                      </w:r>
                      <w:r>
                        <w:rPr>
                          <w:lang w:val="en-US"/>
                        </w:rPr>
                        <w:t>s of enterprises did not change compared to the same quarter of the previous year</w:t>
                      </w:r>
                    </w:p>
                    <w:p w14:paraId="52992399" w14:textId="77777777" w:rsidR="00644914" w:rsidRPr="002076C1" w:rsidRDefault="00644914" w:rsidP="0031116E">
                      <w:pPr>
                        <w:spacing w:after="0"/>
                        <w:rPr>
                          <w:rFonts w:eastAsia="Times New Roman" w:cs="Times New Roman"/>
                          <w:bCs/>
                          <w:color w:val="001D77"/>
                          <w:lang w:val="en-GB" w:eastAsia="pl-PL"/>
                        </w:rPr>
                      </w:pPr>
                    </w:p>
                    <w:p w14:paraId="57F78384" w14:textId="77777777" w:rsidR="00644914" w:rsidRPr="002076C1" w:rsidRDefault="00644914" w:rsidP="0031116E">
                      <w:pPr>
                        <w:pStyle w:val="tekstzboku"/>
                        <w:rPr>
                          <w:lang w:val="en-GB"/>
                        </w:rPr>
                      </w:pPr>
                    </w:p>
                    <w:p w14:paraId="4D7D3E1D" w14:textId="77777777" w:rsidR="00644914" w:rsidRPr="002076C1" w:rsidRDefault="00644914" w:rsidP="0031116E">
                      <w:pPr>
                        <w:pStyle w:val="tekstzboku"/>
                        <w:rPr>
                          <w:lang w:val="en-GB"/>
                        </w:rPr>
                      </w:pPr>
                    </w:p>
                  </w:txbxContent>
                </v:textbox>
                <w10:wrap type="tight" anchorx="page"/>
              </v:shape>
            </w:pict>
          </mc:Fallback>
        </mc:AlternateContent>
      </w:r>
      <w:r w:rsidR="00BD79F5">
        <w:rPr>
          <w:rFonts w:eastAsia="Times New Roman" w:cs="Times New Roman"/>
          <w:b/>
          <w:bCs/>
          <w:color w:val="001D77"/>
          <w:szCs w:val="19"/>
          <w:lang w:val="en-US" w:eastAsia="pl-PL"/>
        </w:rPr>
        <w:t>Bankruptcies of enterprises</w:t>
      </w:r>
    </w:p>
    <w:p w14:paraId="719EE329" w14:textId="1418E789" w:rsidR="001F24CF" w:rsidRDefault="0093178C" w:rsidP="00F65030">
      <w:pPr>
        <w:spacing w:before="0" w:after="0" w:line="276" w:lineRule="auto"/>
        <w:rPr>
          <w:color w:val="000000" w:themeColor="text1"/>
          <w:shd w:val="clear" w:color="auto" w:fill="FFFFFF"/>
          <w:lang w:val="en"/>
        </w:rPr>
      </w:pPr>
      <w:r w:rsidRPr="0093178C">
        <w:rPr>
          <w:color w:val="000000" w:themeColor="text1"/>
          <w:shd w:val="clear" w:color="auto" w:fill="FFFFFF"/>
          <w:lang w:val="en"/>
        </w:rPr>
        <w:t>The number of corporate bankruptcies in the first quarter of 2025 was 100 and did not change compared to the same period of the previous year. A lower number of bankruptcies was observed in construction (9 vs. 18), services (16 vs. 20), accommodation and catering (1 vs. 4), information and communication (3 vs. 5) and other sections (3 vs. 5). The increase in the number of bankruptcies occurred in the following sections: industry (34 vs. 23), transportation and storage (12 vs. 6) and trade; repair of motor vehicles (22 vs. 19). Due to the distinguished legal form, a lower number of bankruptcies was recorded for limited partnerships (5 vs. 10). For public limited companies, limited liability companies and public limited partnerships, the number of bankruptcies was at the same level. On the other hand, an increase in bankruptcies occurred in the case of cooperatives (3 vs. 0), general partnerships (2 vs. 1) and persons conducting economic activity (6 vs. 5)</w:t>
      </w:r>
      <w:r>
        <w:rPr>
          <w:color w:val="000000" w:themeColor="text1"/>
          <w:shd w:val="clear" w:color="auto" w:fill="FFFFFF"/>
          <w:lang w:val="en"/>
        </w:rPr>
        <w:t>.</w:t>
      </w:r>
    </w:p>
    <w:p w14:paraId="0044C37E" w14:textId="690C6E1F" w:rsidR="00A53E53" w:rsidRDefault="00A53E53" w:rsidP="00F65030">
      <w:pPr>
        <w:spacing w:before="0" w:after="0" w:line="276" w:lineRule="auto"/>
        <w:rPr>
          <w:color w:val="000000" w:themeColor="text1"/>
          <w:shd w:val="clear" w:color="auto" w:fill="FFFFFF"/>
          <w:lang w:val="en"/>
        </w:rPr>
      </w:pPr>
    </w:p>
    <w:p w14:paraId="1CE981B1" w14:textId="452130C7" w:rsidR="00A53E53" w:rsidRDefault="00A53E53" w:rsidP="00F65030">
      <w:pPr>
        <w:spacing w:before="0" w:after="0" w:line="276" w:lineRule="auto"/>
        <w:rPr>
          <w:color w:val="000000" w:themeColor="text1"/>
          <w:shd w:val="clear" w:color="auto" w:fill="FFFFFF"/>
          <w:lang w:val="en"/>
        </w:rPr>
      </w:pPr>
    </w:p>
    <w:p w14:paraId="25591517" w14:textId="658AE22E" w:rsidR="00A53E53" w:rsidRDefault="00A53E53" w:rsidP="00F65030">
      <w:pPr>
        <w:spacing w:before="0" w:after="0" w:line="276" w:lineRule="auto"/>
        <w:rPr>
          <w:color w:val="000000" w:themeColor="text1"/>
          <w:shd w:val="clear" w:color="auto" w:fill="FFFFFF"/>
          <w:lang w:val="en"/>
        </w:rPr>
      </w:pPr>
    </w:p>
    <w:p w14:paraId="3E472682" w14:textId="2ED72F8D" w:rsidR="00036AD4" w:rsidRDefault="00036AD4"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t xml:space="preserve">Chart 3. Number of enterprises that declared bankruptcy </w:t>
      </w:r>
    </w:p>
    <w:p w14:paraId="4A9D18CD" w14:textId="09645FB1"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CD4692" w14:textId="010C6F5F" w:rsidR="00B154D1" w:rsidRDefault="00C37C84" w:rsidP="00367FFB">
      <w:pPr>
        <w:tabs>
          <w:tab w:val="left" w:pos="5670"/>
        </w:tabs>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4128" behindDoc="1" locked="0" layoutInCell="1" allowOverlap="1" wp14:anchorId="428A4864" wp14:editId="41E3F77A">
            <wp:simplePos x="0" y="0"/>
            <wp:positionH relativeFrom="margin">
              <wp:align>right</wp:align>
            </wp:positionH>
            <wp:positionV relativeFrom="paragraph">
              <wp:posOffset>8890</wp:posOffset>
            </wp:positionV>
            <wp:extent cx="5122545" cy="2660650"/>
            <wp:effectExtent l="0" t="0" r="0" b="0"/>
            <wp:wrapNone/>
            <wp:docPr id="4" name="Wykres 4" descr="Number of enterprises that declared bankruptcy&#10;1 quarter 2023 122&#10;2 quarter 2023 97&#10;3 quarter 2023 87&#10;4 quarter 2023 98&#10;1 quarter 2024 100&#10;2 quarter 2024 92&#10;3 quarter 2024 104&#10;4 quarter 2024 95&#10;1 quarter 2025 100&#1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367FFB">
        <w:rPr>
          <w:rFonts w:ascii="Fira Sans SemiBold" w:eastAsia="Times New Roman" w:hAnsi="Fira Sans SemiBold" w:cs="Times New Roman"/>
          <w:b/>
          <w:bCs/>
          <w:noProof/>
          <w:szCs w:val="19"/>
          <w:lang w:val="en-US" w:eastAsia="pl-PL"/>
        </w:rPr>
        <w:tab/>
      </w:r>
    </w:p>
    <w:p w14:paraId="6918F733" w14:textId="7D3EE2AC" w:rsidR="00B154D1" w:rsidRDefault="00B154D1" w:rsidP="00797819">
      <w:pPr>
        <w:spacing w:before="0" w:after="0" w:line="276" w:lineRule="auto"/>
        <w:jc w:val="right"/>
        <w:rPr>
          <w:rFonts w:ascii="Fira Sans SemiBold" w:eastAsia="Times New Roman" w:hAnsi="Fira Sans SemiBold" w:cs="Times New Roman"/>
          <w:b/>
          <w:bCs/>
          <w:noProof/>
          <w:szCs w:val="19"/>
          <w:lang w:val="en-US" w:eastAsia="pl-PL"/>
        </w:rPr>
      </w:pPr>
    </w:p>
    <w:p w14:paraId="7DD04726" w14:textId="0E0336F6"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3A468506" w14:textId="46D788D4" w:rsidR="00B154D1" w:rsidRDefault="00F660AC" w:rsidP="00F660AC">
      <w:pPr>
        <w:tabs>
          <w:tab w:val="left" w:pos="73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E6A19B6" w14:textId="2DEAFE1E"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7692F7D" w14:textId="7D42904F"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694F961D" w14:textId="56C86ABA" w:rsidR="00B154D1" w:rsidRDefault="00B154D1" w:rsidP="00F660AC">
      <w:pPr>
        <w:spacing w:before="0" w:after="0" w:line="276" w:lineRule="auto"/>
        <w:jc w:val="center"/>
        <w:rPr>
          <w:rFonts w:ascii="Fira Sans SemiBold" w:eastAsia="Times New Roman" w:hAnsi="Fira Sans SemiBold" w:cs="Times New Roman"/>
          <w:b/>
          <w:bCs/>
          <w:noProof/>
          <w:szCs w:val="19"/>
          <w:lang w:val="en-US" w:eastAsia="pl-PL"/>
        </w:rPr>
      </w:pPr>
    </w:p>
    <w:p w14:paraId="2D3ED038" w14:textId="13EC9B2E"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5DC6CD95" w14:textId="58C03254"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2EC9B3C8" w14:textId="2DE1D4DD" w:rsidR="00B154D1" w:rsidRDefault="00B154D1" w:rsidP="00036AD4">
      <w:pPr>
        <w:spacing w:before="0" w:after="0" w:line="276" w:lineRule="auto"/>
        <w:rPr>
          <w:rFonts w:ascii="Fira Sans SemiBold" w:eastAsia="Times New Roman" w:hAnsi="Fira Sans SemiBold" w:cs="Times New Roman"/>
          <w:b/>
          <w:bCs/>
          <w:noProof/>
          <w:szCs w:val="19"/>
          <w:lang w:val="en-US" w:eastAsia="pl-PL"/>
        </w:rPr>
      </w:pPr>
    </w:p>
    <w:p w14:paraId="0B02D3A8" w14:textId="6699D8B9" w:rsidR="00B154D1" w:rsidRPr="00F65030" w:rsidRDefault="00B154D1" w:rsidP="00036AD4">
      <w:pPr>
        <w:spacing w:before="0" w:after="0" w:line="276" w:lineRule="auto"/>
        <w:rPr>
          <w:color w:val="000000" w:themeColor="text1"/>
          <w:shd w:val="clear" w:color="auto" w:fill="FFFFFF"/>
          <w:lang w:val="en"/>
        </w:rPr>
      </w:pPr>
    </w:p>
    <w:p w14:paraId="067E78E6" w14:textId="598916B4" w:rsidR="00036AD4" w:rsidRDefault="00036AD4" w:rsidP="00F65030">
      <w:pPr>
        <w:spacing w:before="0" w:after="0" w:line="276" w:lineRule="auto"/>
        <w:rPr>
          <w:color w:val="000000" w:themeColor="text1"/>
          <w:shd w:val="clear" w:color="auto" w:fill="FFFFFF"/>
          <w:lang w:val="en"/>
        </w:rPr>
      </w:pPr>
    </w:p>
    <w:p w14:paraId="495352E6" w14:textId="2B18D785"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1CA026DC" w14:textId="131C2F9E"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46FF8F94" w14:textId="3AE6F3DE" w:rsidR="00F0727A" w:rsidRDefault="00F0727A" w:rsidP="00036AD4">
      <w:pPr>
        <w:spacing w:before="0" w:after="0" w:line="276" w:lineRule="auto"/>
        <w:rPr>
          <w:rFonts w:ascii="Fira Sans SemiBold" w:eastAsia="Times New Roman" w:hAnsi="Fira Sans SemiBold" w:cs="Times New Roman"/>
          <w:b/>
          <w:bCs/>
          <w:noProof/>
          <w:szCs w:val="19"/>
          <w:lang w:val="en-US" w:eastAsia="pl-PL"/>
        </w:rPr>
      </w:pPr>
    </w:p>
    <w:p w14:paraId="3CF0D11E" w14:textId="22E12A50" w:rsidR="003E1FE9" w:rsidRDefault="0031116E" w:rsidP="00036AD4">
      <w:pPr>
        <w:spacing w:before="0" w:after="0" w:line="276" w:lineRule="auto"/>
        <w:rPr>
          <w:rFonts w:ascii="Fira Sans SemiBold" w:eastAsia="Times New Roman" w:hAnsi="Fira Sans SemiBold" w:cs="Times New Roman"/>
          <w:b/>
          <w:bCs/>
          <w:noProof/>
          <w:szCs w:val="19"/>
          <w:lang w:val="en-US" w:eastAsia="pl-PL"/>
        </w:rPr>
      </w:pPr>
      <w:r w:rsidRPr="00FF7843">
        <w:rPr>
          <w:rFonts w:ascii="Fira Sans SemiBold" w:eastAsia="Times New Roman" w:hAnsi="Fira Sans SemiBold" w:cs="Times New Roman"/>
          <w:b/>
          <w:bCs/>
          <w:noProof/>
          <w:szCs w:val="19"/>
          <w:lang w:val="en-US" w:eastAsia="pl-PL"/>
        </w:rPr>
        <w:lastRenderedPageBreak/>
        <w:t xml:space="preserve">Chart 4. </w:t>
      </w:r>
      <w:bookmarkStart w:id="1" w:name="OLE_LINK1"/>
      <w:r w:rsidRPr="00FF7843">
        <w:rPr>
          <w:rFonts w:ascii="Fira Sans SemiBold" w:eastAsia="Times New Roman" w:hAnsi="Fira Sans SemiBold" w:cs="Times New Roman"/>
          <w:b/>
          <w:bCs/>
          <w:noProof/>
          <w:szCs w:val="19"/>
          <w:lang w:val="en-US" w:eastAsia="pl-PL"/>
        </w:rPr>
        <w:t>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A31FA4">
        <w:rPr>
          <w:rFonts w:ascii="Fira Sans SemiBold" w:eastAsia="Times New Roman" w:hAnsi="Fira Sans SemiBold" w:cs="Times New Roman"/>
          <w:b/>
          <w:bCs/>
          <w:noProof/>
          <w:szCs w:val="19"/>
          <w:lang w:val="en-US" w:eastAsia="pl-PL"/>
        </w:rPr>
        <w:t xml:space="preserve">in the </w:t>
      </w:r>
      <w:r w:rsidR="00233D95">
        <w:rPr>
          <w:rFonts w:ascii="Fira Sans SemiBold" w:eastAsia="Times New Roman" w:hAnsi="Fira Sans SemiBold" w:cs="Times New Roman"/>
          <w:b/>
          <w:bCs/>
          <w:noProof/>
          <w:szCs w:val="19"/>
          <w:lang w:val="en-US" w:eastAsia="pl-PL"/>
        </w:rPr>
        <w:t>first</w:t>
      </w:r>
      <w:r w:rsidR="00715CAA">
        <w:rPr>
          <w:rFonts w:ascii="Fira Sans SemiBold" w:eastAsia="Times New Roman" w:hAnsi="Fira Sans SemiBold" w:cs="Times New Roman"/>
          <w:b/>
          <w:bCs/>
          <w:noProof/>
          <w:szCs w:val="19"/>
          <w:lang w:val="en-US" w:eastAsia="pl-PL"/>
        </w:rPr>
        <w:t xml:space="preserve"> quarter of 20</w:t>
      </w:r>
      <w:r w:rsidR="00233D95">
        <w:rPr>
          <w:rFonts w:ascii="Fira Sans SemiBold" w:eastAsia="Times New Roman" w:hAnsi="Fira Sans SemiBold" w:cs="Times New Roman"/>
          <w:b/>
          <w:bCs/>
          <w:noProof/>
          <w:szCs w:val="19"/>
          <w:lang w:val="en-US" w:eastAsia="pl-PL"/>
        </w:rPr>
        <w:t>25</w:t>
      </w:r>
      <w:bookmarkEnd w:id="1"/>
    </w:p>
    <w:p w14:paraId="7D934343" w14:textId="680096C4" w:rsidR="00B77919" w:rsidRDefault="008A6971" w:rsidP="00036AD4">
      <w:pPr>
        <w:spacing w:before="0" w:after="0" w:line="276" w:lineRule="auto"/>
        <w:rPr>
          <w:rFonts w:ascii="Fira Sans SemiBold" w:eastAsia="Times New Roman" w:hAnsi="Fira Sans SemiBold" w:cs="Times New Roman"/>
          <w:b/>
          <w:bCs/>
          <w:noProof/>
          <w:szCs w:val="19"/>
          <w:lang w:val="en-US" w:eastAsia="pl-PL"/>
        </w:rPr>
      </w:pPr>
      <w:r>
        <w:rPr>
          <w:noProof/>
          <w:lang w:eastAsia="pl-PL"/>
        </w:rPr>
        <w:drawing>
          <wp:anchor distT="0" distB="0" distL="114300" distR="114300" simplePos="0" relativeHeight="251825152" behindDoc="1" locked="0" layoutInCell="1" allowOverlap="1" wp14:anchorId="4CA3AC56" wp14:editId="441B10A6">
            <wp:simplePos x="0" y="0"/>
            <wp:positionH relativeFrom="margin">
              <wp:align>right</wp:align>
            </wp:positionH>
            <wp:positionV relativeFrom="paragraph">
              <wp:posOffset>22860</wp:posOffset>
            </wp:positionV>
            <wp:extent cx="5122545" cy="3435350"/>
            <wp:effectExtent l="0" t="0" r="0" b="0"/>
            <wp:wrapNone/>
            <wp:docPr id="13" name="Wykres 13" descr="Structure of enterprises that declared bankruptcy, by legal form, in the first quarter of 2025&#10;Public limited partnerships 1%&#10;Limited partnerships 5%&#10;General partnerships 2%&#10;Limited liability companies 78%&#10;Public limited companies 5%&#10;Simple joint stock companies 0%&#10;Professional partnerships 0%&#10;Natural persons conducting economic activity 6%%&#10;Others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1588599A" w14:textId="0B6CCCFC"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AE230F4" w14:textId="7DA6AAC7" w:rsidR="00B77919" w:rsidRDefault="00797819" w:rsidP="00797819">
      <w:pPr>
        <w:tabs>
          <w:tab w:val="left" w:pos="55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27CC979" w14:textId="0B6B91BE" w:rsidR="00B77919" w:rsidRDefault="00064FD0" w:rsidP="00064FD0">
      <w:pPr>
        <w:tabs>
          <w:tab w:val="left" w:pos="7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4849EFB6" w14:textId="3164B33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77E0144" w14:textId="009E16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4B01B6A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04BA9D6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351391E" w14:textId="1F3346E8"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E08EB31" w14:textId="5A995092" w:rsidR="00B77919" w:rsidRDefault="00AF06E5" w:rsidP="00AF06E5">
      <w:pPr>
        <w:tabs>
          <w:tab w:val="left" w:pos="166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3733B8F4" w14:textId="634148F8" w:rsidR="00B77919" w:rsidRDefault="00AF06E5" w:rsidP="00AF06E5">
      <w:pPr>
        <w:tabs>
          <w:tab w:val="left" w:pos="3220"/>
        </w:tabs>
        <w:spacing w:before="0" w:after="0" w:line="276" w:lineRule="auto"/>
        <w:ind w:firstLine="708"/>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564B2FBF" w14:textId="4D9F5C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D739AB0" w14:textId="77678A55"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0225C7" w14:textId="06010AB2"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28704D50" w14:textId="1A9EF5D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7752C004" w14:textId="54089E5D"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3C9D3E02" w14:textId="20077BB2" w:rsidR="00B77919" w:rsidRDefault="00064FD0" w:rsidP="00064FD0">
      <w:pPr>
        <w:tabs>
          <w:tab w:val="left" w:pos="5040"/>
        </w:tabs>
        <w:spacing w:before="0" w:after="0" w:line="276" w:lineRule="auto"/>
        <w:rPr>
          <w:rFonts w:ascii="Fira Sans SemiBold" w:eastAsia="Times New Roman" w:hAnsi="Fira Sans SemiBold" w:cs="Times New Roman"/>
          <w:b/>
          <w:bCs/>
          <w:noProof/>
          <w:szCs w:val="19"/>
          <w:lang w:val="en-US" w:eastAsia="pl-PL"/>
        </w:rPr>
      </w:pPr>
      <w:r>
        <w:rPr>
          <w:rFonts w:ascii="Fira Sans SemiBold" w:eastAsia="Times New Roman" w:hAnsi="Fira Sans SemiBold" w:cs="Times New Roman"/>
          <w:b/>
          <w:bCs/>
          <w:noProof/>
          <w:szCs w:val="19"/>
          <w:lang w:val="en-US" w:eastAsia="pl-PL"/>
        </w:rPr>
        <w:tab/>
      </w:r>
    </w:p>
    <w:p w14:paraId="7760A392" w14:textId="4DEB4F2B"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17017DE" w14:textId="76E2124C" w:rsidR="00B77919" w:rsidRPr="00036AD4" w:rsidRDefault="006038C1" w:rsidP="006038C1">
      <w:pPr>
        <w:tabs>
          <w:tab w:val="left" w:pos="1950"/>
        </w:tabs>
        <w:spacing w:before="0" w:after="0" w:line="276" w:lineRule="auto"/>
        <w:rPr>
          <w:rFonts w:eastAsia="Times New Roman" w:cs="Times New Roman"/>
          <w:szCs w:val="19"/>
          <w:lang w:val="en-US" w:eastAsia="pl-PL"/>
        </w:rPr>
      </w:pPr>
      <w:r>
        <w:rPr>
          <w:rFonts w:eastAsia="Times New Roman" w:cs="Times New Roman"/>
          <w:szCs w:val="19"/>
          <w:lang w:val="en-US" w:eastAsia="pl-PL"/>
        </w:rPr>
        <w:tab/>
      </w:r>
    </w:p>
    <w:p w14:paraId="545074FE" w14:textId="397EEE77" w:rsidR="00A831BF" w:rsidRDefault="00797819" w:rsidP="00064FD0">
      <w:pPr>
        <w:tabs>
          <w:tab w:val="left" w:pos="1950"/>
          <w:tab w:val="left" w:pos="2860"/>
        </w:tabs>
        <w:spacing w:line="240" w:lineRule="auto"/>
        <w:jc w:val="both"/>
        <w:rPr>
          <w:rFonts w:eastAsia="Fira Sans Light" w:cs="Times New Roman"/>
          <w:i/>
          <w:spacing w:val="-2"/>
          <w:sz w:val="14"/>
          <w:szCs w:val="14"/>
          <w:shd w:val="clear" w:color="auto" w:fill="FFFFFF"/>
          <w:vertAlign w:val="superscript"/>
          <w:lang w:val="en-GB"/>
        </w:rPr>
      </w:pPr>
      <w:r>
        <w:rPr>
          <w:rFonts w:eastAsia="Fira Sans Light" w:cs="Times New Roman"/>
          <w:i/>
          <w:spacing w:val="-2"/>
          <w:sz w:val="14"/>
          <w:szCs w:val="14"/>
          <w:shd w:val="clear" w:color="auto" w:fill="FFFFFF"/>
          <w:vertAlign w:val="superscript"/>
          <w:lang w:val="en-GB"/>
        </w:rPr>
        <w:tab/>
      </w:r>
      <w:r w:rsidR="00064FD0">
        <w:rPr>
          <w:rFonts w:eastAsia="Fira Sans Light" w:cs="Times New Roman"/>
          <w:i/>
          <w:spacing w:val="-2"/>
          <w:sz w:val="14"/>
          <w:szCs w:val="14"/>
          <w:shd w:val="clear" w:color="auto" w:fill="FFFFFF"/>
          <w:vertAlign w:val="superscript"/>
          <w:lang w:val="en-GB"/>
        </w:rPr>
        <w:tab/>
      </w:r>
    </w:p>
    <w:p w14:paraId="2DA509D8" w14:textId="5F12D5CD"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2F776794" w14:textId="76EBB868" w:rsidR="00B77919" w:rsidRDefault="00B77919" w:rsidP="000C6F75">
      <w:pPr>
        <w:spacing w:line="240" w:lineRule="auto"/>
        <w:jc w:val="both"/>
        <w:rPr>
          <w:rFonts w:eastAsia="Fira Sans Light" w:cs="Times New Roman"/>
          <w:i/>
          <w:spacing w:val="-2"/>
          <w:sz w:val="14"/>
          <w:szCs w:val="14"/>
          <w:shd w:val="clear" w:color="auto" w:fill="FFFFFF"/>
          <w:vertAlign w:val="superscript"/>
          <w:lang w:val="en-GB"/>
        </w:rPr>
      </w:pPr>
    </w:p>
    <w:p w14:paraId="12CD76E1" w14:textId="285D37AB"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008B1EB4">
        <w:rPr>
          <w:rFonts w:eastAsia="Fira Sans Light" w:cs="Times New Roman"/>
          <w:i/>
          <w:spacing w:val="-2"/>
          <w:sz w:val="14"/>
          <w:szCs w:val="14"/>
          <w:shd w:val="clear" w:color="auto" w:fill="FFFFFF"/>
          <w:vertAlign w:val="superscript"/>
          <w:lang w:val="en-GB"/>
        </w:rPr>
        <w:t xml:space="preserve"> </w:t>
      </w:r>
      <w:r w:rsidR="008B1EB4">
        <w:rPr>
          <w:rFonts w:eastAsia="Fira Sans Light" w:cs="Times New Roman"/>
          <w:i/>
          <w:spacing w:val="-2"/>
          <w:sz w:val="14"/>
          <w:szCs w:val="14"/>
          <w:shd w:val="clear" w:color="auto" w:fill="FFFFFF"/>
          <w:lang w:val="en-GB"/>
        </w:rPr>
        <w:t xml:space="preserve">Item </w:t>
      </w:r>
      <w:r w:rsidRPr="007E510A">
        <w:rPr>
          <w:rFonts w:eastAsia="Fira Sans Light" w:cs="Times New Roman"/>
          <w:i/>
          <w:spacing w:val="-2"/>
          <w:sz w:val="14"/>
          <w:szCs w:val="14"/>
          <w:shd w:val="clear" w:color="auto" w:fill="FFFFFF"/>
          <w:lang w:val="en-GB"/>
        </w:rPr>
        <w:t xml:space="preserve">"Others" includes the following legal </w:t>
      </w:r>
      <w:r w:rsidR="00822665">
        <w:rPr>
          <w:rFonts w:eastAsia="Fira Sans Light" w:cs="Times New Roman"/>
          <w:i/>
          <w:spacing w:val="-2"/>
          <w:sz w:val="14"/>
          <w:szCs w:val="14"/>
          <w:shd w:val="clear" w:color="auto" w:fill="FFFFFF"/>
          <w:lang w:val="en-GB"/>
        </w:rPr>
        <w:t xml:space="preserve">forms: </w:t>
      </w:r>
      <w:r w:rsidRPr="007E510A">
        <w:rPr>
          <w:rFonts w:eastAsia="Fira Sans Light" w:cs="Times New Roman"/>
          <w:i/>
          <w:spacing w:val="-2"/>
          <w:sz w:val="14"/>
          <w:szCs w:val="14"/>
          <w:shd w:val="clear" w:color="auto" w:fill="FFFFFF"/>
          <w:lang w:val="en-GB"/>
        </w:rPr>
        <w:t xml:space="preserve">cooperatives; branches of foreign enterprises; companies provided for in provisions other than the Commercial Companies Code and the Civil Code or legal forms to which the provisions on companies apply; foreign enterprises; </w:t>
      </w:r>
      <w:r w:rsidR="00361714" w:rsidRPr="00ED42C2">
        <w:rPr>
          <w:rFonts w:eastAsia="Fira Sans Light" w:cs="Times New Roman"/>
          <w:i/>
          <w:spacing w:val="-2"/>
          <w:sz w:val="14"/>
          <w:szCs w:val="14"/>
          <w:shd w:val="clear" w:color="auto" w:fill="FFFFFF"/>
          <w:lang w:val="en"/>
        </w:rPr>
        <w:t>state-owned enterprises</w:t>
      </w:r>
      <w:r w:rsidR="00361714">
        <w:rPr>
          <w:rFonts w:eastAsia="Fira Sans Light" w:cs="Times New Roman"/>
          <w:i/>
          <w:spacing w:val="-2"/>
          <w:sz w:val="14"/>
          <w:szCs w:val="14"/>
          <w:shd w:val="clear" w:color="auto" w:fill="FFFFFF"/>
          <w:lang w:val="en"/>
        </w:rPr>
        <w:t xml:space="preserve">; </w:t>
      </w:r>
      <w:r w:rsidRPr="007E510A">
        <w:rPr>
          <w:rFonts w:eastAsia="Fira Sans Light" w:cs="Times New Roman"/>
          <w:i/>
          <w:spacing w:val="-2"/>
          <w:sz w:val="14"/>
          <w:szCs w:val="14"/>
          <w:shd w:val="clear" w:color="auto" w:fill="FFFFFF"/>
          <w:lang w:val="en-GB"/>
        </w:rPr>
        <w:t>entities with no specific legal form.</w:t>
      </w:r>
    </w:p>
    <w:p w14:paraId="6F564E9B" w14:textId="79101688" w:rsidR="00E249E8" w:rsidRDefault="00E249E8" w:rsidP="007E510A">
      <w:pPr>
        <w:spacing w:line="288" w:lineRule="auto"/>
        <w:rPr>
          <w:rFonts w:eastAsia="Times New Roman" w:cs="Times New Roman"/>
          <w:lang w:val="en" w:eastAsia="pl-PL"/>
        </w:rPr>
      </w:pPr>
    </w:p>
    <w:p w14:paraId="5D128B57" w14:textId="65032549"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with a predominant type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16D97A19"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w:t>
      </w:r>
      <w:r w:rsidR="00E67E84">
        <w:rPr>
          <w:rFonts w:eastAsia="Fira Sans Light" w:cs="Times New Roman"/>
          <w:lang w:val="en"/>
        </w:rPr>
        <w:t>rships,</w:t>
      </w:r>
      <w:r w:rsidRPr="0008659F">
        <w:rPr>
          <w:rFonts w:eastAsia="Fira Sans Light" w:cs="Times New Roman"/>
          <w:lang w:val="en"/>
        </w:rPr>
        <w:t xml:space="preserve"> cooperatives, branches of foreign enterprises, companies provided for in provisions other than the Commercial Companies Code and the Civil Code or legal forms to which the provisions on companies apply, foreign enterprises, </w:t>
      </w:r>
      <w:r w:rsidR="00361714" w:rsidRPr="00361714">
        <w:rPr>
          <w:rFonts w:eastAsia="Fira Sans Light" w:cs="Times New Roman"/>
          <w:lang w:val="en"/>
        </w:rPr>
        <w:t xml:space="preserve">state-owned enterprises, </w:t>
      </w:r>
      <w:r w:rsidRPr="0008659F">
        <w:rPr>
          <w:rFonts w:eastAsia="Fira Sans Light" w:cs="Times New Roman"/>
          <w:lang w:val="en"/>
        </w:rPr>
        <w:t>entities with no specific legal form.</w:t>
      </w:r>
    </w:p>
    <w:p w14:paraId="45E0F004" w14:textId="1414DC55"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14:paraId="61649BF3" w14:textId="07F87412"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14:paraId="6BBF9297" w14:textId="63C174BD"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14:paraId="2F67987A" w14:textId="77566CA7"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"other sections" including sections: education (section P), human health and social work activities (section Q), arts, entertainment and recreation (section R), other service activities (section S excluding division 94 activities of membership organisations).</w:t>
      </w:r>
    </w:p>
    <w:p w14:paraId="34515045" w14:textId="198FB2AB" w:rsidR="00601E20" w:rsidRDefault="00601E20" w:rsidP="0008659F">
      <w:pPr>
        <w:spacing w:line="288" w:lineRule="auto"/>
        <w:rPr>
          <w:rFonts w:eastAsia="Fira Sans Light" w:cs="Times New Roman"/>
          <w:lang w:val="en"/>
        </w:rPr>
      </w:pPr>
    </w:p>
    <w:p w14:paraId="073635A2" w14:textId="77777777" w:rsidR="00361714" w:rsidRPr="0008659F" w:rsidRDefault="00361714" w:rsidP="00361714">
      <w:pPr>
        <w:spacing w:line="288" w:lineRule="auto"/>
        <w:rPr>
          <w:rFonts w:eastAsia="Fira Sans Light" w:cs="Times New Roman"/>
          <w:lang w:val="en"/>
        </w:rPr>
      </w:pPr>
      <w:r w:rsidRPr="002B54D0">
        <w:rPr>
          <w:rFonts w:eastAsia="Fira Sans Light" w:cs="Times New Roman"/>
          <w:b/>
          <w:lang w:val="en"/>
        </w:rPr>
        <w:lastRenderedPageBreak/>
        <w:t>The number of bankruptcies</w:t>
      </w:r>
      <w:r w:rsidRPr="0008659F">
        <w:rPr>
          <w:rFonts w:eastAsia="Fira Sans Light" w:cs="Times New Roman"/>
          <w:lang w:val="en"/>
        </w:rPr>
        <w:t xml:space="preserve"> in a given quarter applies to enterprises against which a decision on declaration of bankruptcy has been issued by a competent District Court in a given quarter.</w:t>
      </w:r>
    </w:p>
    <w:p w14:paraId="45B4393B" w14:textId="77777777" w:rsidR="00361714" w:rsidRDefault="00361714" w:rsidP="00361714">
      <w:pPr>
        <w:spacing w:line="288" w:lineRule="auto"/>
        <w:rPr>
          <w:rFonts w:eastAsia="Fira Sans Light" w:cs="Times New Roman"/>
          <w:lang w:val="en"/>
        </w:rPr>
      </w:pPr>
      <w:r w:rsidRPr="002B54D0">
        <w:rPr>
          <w:rFonts w:eastAsia="Fira Sans Light" w:cs="Times New Roman"/>
          <w:b/>
          <w:lang w:val="en"/>
        </w:rPr>
        <w:t>The number of registrations</w:t>
      </w:r>
      <w:r w:rsidRPr="0008659F">
        <w:rPr>
          <w:rFonts w:eastAsia="Fira Sans Light" w:cs="Times New Roman"/>
          <w:lang w:val="en"/>
        </w:rPr>
        <w:t xml:space="preserve"> in a given quarter applies to enterprises that were registered in the National Official Registry of Entities of the National Economy (REGON) in a given quarter. The registrations also include natural persons that terminated than restarted economic activity. </w:t>
      </w:r>
    </w:p>
    <w:p w14:paraId="6003DF5D" w14:textId="77777777" w:rsidR="00FE466F" w:rsidRDefault="00FE466F" w:rsidP="0008659F">
      <w:pPr>
        <w:spacing w:line="288" w:lineRule="auto"/>
        <w:rPr>
          <w:rFonts w:eastAsia="Fira Sans Light" w:cs="Times New Roman"/>
          <w:lang w:val="en"/>
        </w:rPr>
      </w:pPr>
    </w:p>
    <w:p w14:paraId="6DA2F1BB" w14:textId="77777777"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19331958"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77777777"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1" w:rightFromText="141" w:vertAnchor="text" w:horzAnchor="margin" w:tblpY="174"/>
        <w:tblW w:w="902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3&#10;Total 88549&#10;Industry (sections B,C,D,E) 6985&#10;Construction (section F) 17911&#10;Trade; repair of motor vehicles (section G)  14214&#10;Transportation and storage (section H) 5426&#10;Accommodation and catering (section I) 3789&#10;Information and communication (section J) 8871&#10;Services (sections K,L,M,N) 18441&#10;Other sections (P,Q,R,S excluding division 94) 12912                                                       Q 3 2023&#10;TOTAL 86 179&#10;Industry (sections B,C,D,E) 6 765&#10;Construction (section F) 17 470&#10;Trade; repair of motor vehicles (section G) 13 851&#10;Transportation and storage (section H) 5 003&#10;Accommodation and catering (section I) 2 827&#10;Information and communication (section J) 7 934&#10;Services (sections K,L,M,N) 18 374&#10;Other sections (P,Q,R,S excluding division 94) 13 955&#10;Q 4 2023&#10;total 88505&#10;Industry (sections B,C,D,E)  6498&#10;Construction (section F)  15621&#10;Trade; repair of motor vehicles (section G)   14505&#10;Transportation and storage (section H)  5145&#10;Accommodation and catering (section I)  2560&#10;Information and communication (section J)  8201&#10;Services (sections K,L,M,N)  19751&#10;Other sections (P,Q,R,S excluding division 94)  16224&#10;Q1 2024&#10;total 92031&#10;Industry (sections B,C,D,E) 6782&#10;Construction (section F) 17893&#10;Trade; repair of motor vehicles (section G) 15736   &#10;Transportation and storage (section H) 5986&#10;Accommodation and catering (section I) 2940 &#10;Information and communication (section J) 8069&#10;Services (sections K,L,M,N) 20527  &#10;Other sections (P,Q,R,S excluding division 94) 14098                                                  Q2 2024&#10;total 87642&#10;Industry (sections B,C,D,E) 6804&#10;Construction (section F) 17947&#10;Trade; repair of motor vehicles (section G) 13528&#10;Transportation and storage (section H) 5392&#10;Accommodation and catering (section I) 3737&#10;Information and communication (section J) 7023&#10;Services (sections K,L,M,N) 19329  &#10;Other sections (P,Q,R,S excluding division 94) 13882                                                  Q3 2024 total 85341&#10;Industry 6228&#10;Construction 16472&#10;Trade; repair of motor vehicles 13315&#10;Transportation and storage 5447&#10;Accommodation and catering 2959&#10;Information and communication 7031&#10;Services 18952&#10;Other sections 14937&#10;Q4 2024&#10;total 2024&#10;Industry 5715&#10;Construction 14154&#10;Trade; repair of motor vehicles 13212&#10;Transportation and storage 4700&#10;Accommodation and catering 2420&#10;Information and communication 6752&#10;Services 18928&#10;Other sections 16148                                                                                                  1 quarter 2025&#10;Total 87250&#10;Industry (sections B,C,D,E) 6298&#10;Construction (section F) 16811&#10;Trade; repair of motor vehicles (section G) 11742&#10;Transportation and storage (section H) 5638&#10;Accommodation and catering (section I) 2847&#10;Information and communication (section J) 6998&#10;Services (sections K,L,M,N) 21874&#10;Other sections (P,Q,R,S excluding division 94) 15042 &#10;"/>
      </w:tblPr>
      <w:tblGrid>
        <w:gridCol w:w="1752"/>
        <w:gridCol w:w="909"/>
        <w:gridCol w:w="909"/>
        <w:gridCol w:w="909"/>
        <w:gridCol w:w="909"/>
        <w:gridCol w:w="909"/>
        <w:gridCol w:w="909"/>
        <w:gridCol w:w="909"/>
        <w:gridCol w:w="909"/>
      </w:tblGrid>
      <w:tr w:rsidR="002A3A8F" w:rsidRPr="00000839" w14:paraId="0B9DCC05" w14:textId="2C9A745E" w:rsidTr="000204DD">
        <w:trPr>
          <w:trHeight w:val="57"/>
        </w:trPr>
        <w:tc>
          <w:tcPr>
            <w:tcW w:w="1752" w:type="dxa"/>
            <w:vMerge w:val="restart"/>
            <w:tcBorders>
              <w:top w:val="single" w:sz="4" w:space="0" w:color="001D77"/>
              <w:bottom w:val="single" w:sz="4" w:space="0" w:color="001D77"/>
            </w:tcBorders>
            <w:vAlign w:val="center"/>
          </w:tcPr>
          <w:p w14:paraId="248A11F0" w14:textId="77777777" w:rsidR="002A3A8F" w:rsidRPr="0011666F" w:rsidRDefault="002A3A8F" w:rsidP="00AD14A9">
            <w:pPr>
              <w:jc w:val="center"/>
              <w:rPr>
                <w:rFonts w:eastAsia="Fira Sans Light" w:cs="Times New Roman"/>
                <w:bCs/>
                <w:color w:val="000000"/>
                <w:sz w:val="16"/>
                <w:szCs w:val="16"/>
              </w:rPr>
            </w:pPr>
            <w:r w:rsidRPr="0011666F">
              <w:rPr>
                <w:rFonts w:eastAsia="Fira Sans Light" w:cs="Times New Roman"/>
                <w:bCs/>
                <w:color w:val="000000"/>
                <w:sz w:val="16"/>
                <w:szCs w:val="16"/>
              </w:rPr>
              <w:t>SPECIFICATION</w:t>
            </w:r>
          </w:p>
        </w:tc>
        <w:tc>
          <w:tcPr>
            <w:tcW w:w="2727" w:type="dxa"/>
            <w:gridSpan w:val="3"/>
            <w:tcBorders>
              <w:top w:val="single" w:sz="4" w:space="0" w:color="001D77"/>
              <w:bottom w:val="single" w:sz="4" w:space="0" w:color="001D77"/>
            </w:tcBorders>
          </w:tcPr>
          <w:p w14:paraId="5FDEEA65" w14:textId="152F30E7" w:rsidR="002A3A8F" w:rsidRDefault="002A3A8F" w:rsidP="00AD14A9">
            <w:pPr>
              <w:jc w:val="center"/>
              <w:rPr>
                <w:rFonts w:eastAsia="Fira Sans Light" w:cs="Times New Roman"/>
                <w:bCs/>
                <w:color w:val="000000"/>
                <w:szCs w:val="19"/>
              </w:rPr>
            </w:pPr>
            <w:r>
              <w:rPr>
                <w:rFonts w:eastAsia="Fira Sans Light" w:cs="Times New Roman"/>
                <w:bCs/>
                <w:color w:val="000000"/>
                <w:szCs w:val="19"/>
              </w:rPr>
              <w:t>2023</w:t>
            </w:r>
          </w:p>
        </w:tc>
        <w:tc>
          <w:tcPr>
            <w:tcW w:w="3636" w:type="dxa"/>
            <w:gridSpan w:val="4"/>
            <w:tcBorders>
              <w:top w:val="single" w:sz="4" w:space="0" w:color="001D77"/>
              <w:bottom w:val="single" w:sz="4" w:space="0" w:color="001D77"/>
            </w:tcBorders>
          </w:tcPr>
          <w:p w14:paraId="1168570B" w14:textId="7C4177AD" w:rsidR="002A3A8F" w:rsidRDefault="002A3A8F" w:rsidP="00AD14A9">
            <w:pPr>
              <w:jc w:val="center"/>
              <w:rPr>
                <w:rFonts w:eastAsia="Fira Sans Light" w:cs="Times New Roman"/>
                <w:bCs/>
                <w:color w:val="000000"/>
                <w:szCs w:val="19"/>
              </w:rPr>
            </w:pPr>
            <w:r>
              <w:rPr>
                <w:rFonts w:eastAsia="Fira Sans Light" w:cs="Times New Roman"/>
                <w:bCs/>
                <w:color w:val="000000"/>
                <w:szCs w:val="19"/>
              </w:rPr>
              <w:t>2024</w:t>
            </w:r>
          </w:p>
        </w:tc>
        <w:tc>
          <w:tcPr>
            <w:tcW w:w="909" w:type="dxa"/>
            <w:tcBorders>
              <w:top w:val="single" w:sz="4" w:space="0" w:color="001D77"/>
              <w:bottom w:val="single" w:sz="4" w:space="0" w:color="001D77"/>
            </w:tcBorders>
          </w:tcPr>
          <w:p w14:paraId="3C6EFAD0" w14:textId="623DB97A" w:rsidR="002A3A8F" w:rsidRDefault="002A3A8F" w:rsidP="00AD14A9">
            <w:pPr>
              <w:jc w:val="center"/>
              <w:rPr>
                <w:rFonts w:eastAsia="Fira Sans Light" w:cs="Times New Roman"/>
                <w:bCs/>
                <w:color w:val="000000"/>
                <w:szCs w:val="19"/>
              </w:rPr>
            </w:pPr>
            <w:r>
              <w:rPr>
                <w:rFonts w:eastAsia="Fira Sans Light" w:cs="Times New Roman"/>
                <w:bCs/>
                <w:color w:val="000000"/>
                <w:szCs w:val="19"/>
              </w:rPr>
              <w:t>2025</w:t>
            </w:r>
          </w:p>
        </w:tc>
      </w:tr>
      <w:tr w:rsidR="002A3A8F" w:rsidRPr="00000839" w14:paraId="57CAE63D" w14:textId="0898CE0A" w:rsidTr="002A3A8F">
        <w:trPr>
          <w:trHeight w:val="57"/>
        </w:trPr>
        <w:tc>
          <w:tcPr>
            <w:tcW w:w="1752" w:type="dxa"/>
            <w:vMerge/>
            <w:tcBorders>
              <w:top w:val="single" w:sz="4" w:space="0" w:color="001D77"/>
            </w:tcBorders>
            <w:vAlign w:val="center"/>
          </w:tcPr>
          <w:p w14:paraId="3FA8949D" w14:textId="77777777" w:rsidR="002A3A8F" w:rsidRPr="0011666F" w:rsidRDefault="002A3A8F" w:rsidP="00AD14A9">
            <w:pPr>
              <w:jc w:val="right"/>
              <w:rPr>
                <w:rFonts w:eastAsia="Fira Sans Light" w:cs="Times New Roman"/>
                <w:bCs/>
                <w:color w:val="000000"/>
                <w:sz w:val="16"/>
                <w:szCs w:val="16"/>
              </w:rPr>
            </w:pPr>
          </w:p>
        </w:tc>
        <w:tc>
          <w:tcPr>
            <w:tcW w:w="909" w:type="dxa"/>
            <w:tcBorders>
              <w:top w:val="single" w:sz="4" w:space="0" w:color="001D77"/>
            </w:tcBorders>
          </w:tcPr>
          <w:p w14:paraId="3873CC00" w14:textId="77777777" w:rsidR="002A3A8F" w:rsidRPr="00000839" w:rsidRDefault="002A3A8F" w:rsidP="00AD14A9">
            <w:pPr>
              <w:jc w:val="center"/>
              <w:rPr>
                <w:rFonts w:eastAsia="Fira Sans Light" w:cs="Times New Roman"/>
                <w:color w:val="000000"/>
                <w:szCs w:val="19"/>
              </w:rPr>
            </w:pPr>
            <w:r w:rsidRPr="00000839">
              <w:rPr>
                <w:rFonts w:eastAsia="Fira Sans Light" w:cs="Times New Roman"/>
                <w:bCs/>
                <w:color w:val="000000"/>
                <w:szCs w:val="19"/>
              </w:rPr>
              <w:t>Q2</w:t>
            </w:r>
          </w:p>
        </w:tc>
        <w:tc>
          <w:tcPr>
            <w:tcW w:w="909" w:type="dxa"/>
            <w:tcBorders>
              <w:top w:val="single" w:sz="4" w:space="0" w:color="001D77"/>
            </w:tcBorders>
          </w:tcPr>
          <w:p w14:paraId="4D65DE76" w14:textId="77777777" w:rsidR="002A3A8F" w:rsidRPr="00000839" w:rsidRDefault="002A3A8F" w:rsidP="00AD14A9">
            <w:pPr>
              <w:jc w:val="center"/>
              <w:rPr>
                <w:rFonts w:eastAsia="Fira Sans Light" w:cs="Times New Roman"/>
                <w:bCs/>
                <w:color w:val="000000"/>
                <w:szCs w:val="19"/>
              </w:rPr>
            </w:pPr>
            <w:r w:rsidRPr="00CB073C">
              <w:rPr>
                <w:rFonts w:eastAsia="Fira Sans Light" w:cs="Times New Roman"/>
                <w:bCs/>
                <w:color w:val="000000"/>
                <w:szCs w:val="19"/>
              </w:rPr>
              <w:t>Q3</w:t>
            </w:r>
          </w:p>
        </w:tc>
        <w:tc>
          <w:tcPr>
            <w:tcW w:w="909" w:type="dxa"/>
            <w:tcBorders>
              <w:top w:val="single" w:sz="4" w:space="0" w:color="001D77"/>
            </w:tcBorders>
          </w:tcPr>
          <w:p w14:paraId="58143320" w14:textId="77777777" w:rsidR="002A3A8F" w:rsidRPr="00CB073C" w:rsidRDefault="002A3A8F" w:rsidP="00AD14A9">
            <w:pPr>
              <w:jc w:val="center"/>
              <w:rPr>
                <w:rFonts w:eastAsia="Fira Sans Light" w:cs="Times New Roman"/>
                <w:bCs/>
                <w:color w:val="000000"/>
                <w:szCs w:val="19"/>
              </w:rPr>
            </w:pPr>
            <w:r>
              <w:rPr>
                <w:rFonts w:eastAsia="Fira Sans Light" w:cs="Times New Roman"/>
                <w:bCs/>
                <w:color w:val="000000"/>
                <w:szCs w:val="19"/>
              </w:rPr>
              <w:t>Q4</w:t>
            </w:r>
          </w:p>
        </w:tc>
        <w:tc>
          <w:tcPr>
            <w:tcW w:w="909" w:type="dxa"/>
            <w:tcBorders>
              <w:top w:val="single" w:sz="4" w:space="0" w:color="001D77"/>
            </w:tcBorders>
          </w:tcPr>
          <w:p w14:paraId="19FA3FCC" w14:textId="77777777" w:rsidR="002A3A8F" w:rsidRDefault="002A3A8F" w:rsidP="00AD14A9">
            <w:pPr>
              <w:jc w:val="center"/>
              <w:rPr>
                <w:rFonts w:eastAsia="Fira Sans Light" w:cs="Times New Roman"/>
                <w:bCs/>
                <w:color w:val="000000"/>
                <w:szCs w:val="19"/>
              </w:rPr>
            </w:pPr>
            <w:r>
              <w:rPr>
                <w:rFonts w:eastAsia="Fira Sans Light" w:cs="Times New Roman"/>
                <w:bCs/>
                <w:color w:val="000000"/>
                <w:szCs w:val="19"/>
              </w:rPr>
              <w:t>Q1</w:t>
            </w:r>
          </w:p>
        </w:tc>
        <w:tc>
          <w:tcPr>
            <w:tcW w:w="909" w:type="dxa"/>
            <w:tcBorders>
              <w:top w:val="single" w:sz="4" w:space="0" w:color="001D77"/>
            </w:tcBorders>
          </w:tcPr>
          <w:p w14:paraId="306E418A" w14:textId="77777777" w:rsidR="002A3A8F" w:rsidRDefault="002A3A8F" w:rsidP="00AD14A9">
            <w:pPr>
              <w:jc w:val="center"/>
              <w:rPr>
                <w:rFonts w:eastAsia="Fira Sans Light" w:cs="Times New Roman"/>
                <w:bCs/>
                <w:color w:val="000000"/>
                <w:szCs w:val="19"/>
              </w:rPr>
            </w:pPr>
            <w:r>
              <w:rPr>
                <w:rFonts w:eastAsia="Fira Sans Light" w:cs="Times New Roman"/>
                <w:bCs/>
                <w:color w:val="000000"/>
                <w:szCs w:val="19"/>
              </w:rPr>
              <w:t>Q2</w:t>
            </w:r>
          </w:p>
        </w:tc>
        <w:tc>
          <w:tcPr>
            <w:tcW w:w="909" w:type="dxa"/>
            <w:tcBorders>
              <w:top w:val="single" w:sz="4" w:space="0" w:color="001D77"/>
            </w:tcBorders>
          </w:tcPr>
          <w:p w14:paraId="10D5091A" w14:textId="77777777" w:rsidR="002A3A8F" w:rsidRDefault="002A3A8F" w:rsidP="00AD14A9">
            <w:pPr>
              <w:jc w:val="center"/>
              <w:rPr>
                <w:rFonts w:eastAsia="Fira Sans Light" w:cs="Times New Roman"/>
                <w:bCs/>
                <w:color w:val="000000"/>
                <w:szCs w:val="19"/>
              </w:rPr>
            </w:pPr>
            <w:r>
              <w:rPr>
                <w:rFonts w:eastAsia="Fira Sans Light" w:cs="Times New Roman"/>
                <w:bCs/>
                <w:color w:val="000000"/>
                <w:szCs w:val="19"/>
              </w:rPr>
              <w:t>Q3</w:t>
            </w:r>
          </w:p>
        </w:tc>
        <w:tc>
          <w:tcPr>
            <w:tcW w:w="909" w:type="dxa"/>
            <w:tcBorders>
              <w:top w:val="single" w:sz="4" w:space="0" w:color="001D77"/>
            </w:tcBorders>
          </w:tcPr>
          <w:p w14:paraId="2F13FC37" w14:textId="39345591" w:rsidR="002A3A8F" w:rsidRDefault="002A3A8F" w:rsidP="00AD14A9">
            <w:pPr>
              <w:jc w:val="center"/>
              <w:rPr>
                <w:rFonts w:eastAsia="Fira Sans Light" w:cs="Times New Roman"/>
                <w:bCs/>
                <w:color w:val="000000"/>
                <w:szCs w:val="19"/>
              </w:rPr>
            </w:pPr>
            <w:r>
              <w:rPr>
                <w:rFonts w:eastAsia="Fira Sans Light" w:cs="Times New Roman"/>
                <w:bCs/>
                <w:color w:val="000000"/>
                <w:szCs w:val="19"/>
              </w:rPr>
              <w:t>Q4</w:t>
            </w:r>
          </w:p>
        </w:tc>
        <w:tc>
          <w:tcPr>
            <w:tcW w:w="909" w:type="dxa"/>
            <w:tcBorders>
              <w:top w:val="single" w:sz="4" w:space="0" w:color="001D77"/>
            </w:tcBorders>
          </w:tcPr>
          <w:p w14:paraId="69250C41" w14:textId="53AF8111" w:rsidR="002A3A8F" w:rsidRDefault="002A3A8F" w:rsidP="00AD14A9">
            <w:pPr>
              <w:jc w:val="center"/>
              <w:rPr>
                <w:rFonts w:eastAsia="Fira Sans Light" w:cs="Times New Roman"/>
                <w:bCs/>
                <w:color w:val="000000"/>
                <w:szCs w:val="19"/>
              </w:rPr>
            </w:pPr>
            <w:r>
              <w:rPr>
                <w:rFonts w:eastAsia="Fira Sans Light" w:cs="Times New Roman"/>
                <w:bCs/>
                <w:color w:val="000000"/>
                <w:szCs w:val="19"/>
              </w:rPr>
              <w:t>Q1</w:t>
            </w:r>
          </w:p>
        </w:tc>
      </w:tr>
      <w:tr w:rsidR="00C03F22" w:rsidRPr="00D71B25" w14:paraId="1FA4286C" w14:textId="4D540369" w:rsidTr="002A3A8F">
        <w:trPr>
          <w:trHeight w:val="454"/>
        </w:trPr>
        <w:tc>
          <w:tcPr>
            <w:tcW w:w="1752" w:type="dxa"/>
            <w:vAlign w:val="center"/>
          </w:tcPr>
          <w:p w14:paraId="1DEF8A0E" w14:textId="77777777" w:rsidR="00C03F22" w:rsidRPr="0011666F" w:rsidRDefault="00C03F22" w:rsidP="00C03F22">
            <w:pPr>
              <w:spacing w:after="0"/>
              <w:rPr>
                <w:rFonts w:eastAsia="Fira Sans Light" w:cs="Times New Roman"/>
                <w:b/>
                <w:bCs/>
                <w:color w:val="000000"/>
                <w:sz w:val="16"/>
                <w:szCs w:val="16"/>
              </w:rPr>
            </w:pPr>
            <w:r w:rsidRPr="0011666F">
              <w:rPr>
                <w:rFonts w:eastAsia="Fira Sans Light" w:cs="Times New Roman"/>
                <w:b/>
                <w:bCs/>
                <w:color w:val="000000"/>
                <w:sz w:val="16"/>
                <w:szCs w:val="16"/>
              </w:rPr>
              <w:t>TOTAL</w:t>
            </w:r>
          </w:p>
        </w:tc>
        <w:tc>
          <w:tcPr>
            <w:tcW w:w="909" w:type="dxa"/>
          </w:tcPr>
          <w:p w14:paraId="721EB7B7" w14:textId="77777777" w:rsidR="00C03F22" w:rsidRPr="00D71B25" w:rsidRDefault="00C03F22" w:rsidP="00C03F22">
            <w:pPr>
              <w:spacing w:after="0"/>
              <w:jc w:val="both"/>
              <w:rPr>
                <w:b/>
              </w:rPr>
            </w:pPr>
            <w:r w:rsidRPr="00D71B25">
              <w:rPr>
                <w:b/>
              </w:rPr>
              <w:t>88 549</w:t>
            </w:r>
          </w:p>
        </w:tc>
        <w:tc>
          <w:tcPr>
            <w:tcW w:w="909" w:type="dxa"/>
          </w:tcPr>
          <w:p w14:paraId="1F7AD255" w14:textId="77777777" w:rsidR="00C03F22" w:rsidRPr="00F21CAC" w:rsidRDefault="00C03F22" w:rsidP="00C03F22">
            <w:pPr>
              <w:spacing w:after="0"/>
              <w:jc w:val="both"/>
              <w:rPr>
                <w:b/>
              </w:rPr>
            </w:pPr>
            <w:r w:rsidRPr="00F21CAC">
              <w:rPr>
                <w:b/>
              </w:rPr>
              <w:t>86 179</w:t>
            </w:r>
          </w:p>
        </w:tc>
        <w:tc>
          <w:tcPr>
            <w:tcW w:w="909" w:type="dxa"/>
          </w:tcPr>
          <w:p w14:paraId="45E3BB41" w14:textId="77777777" w:rsidR="00C03F22" w:rsidRPr="000C63CE" w:rsidRDefault="00C03F22" w:rsidP="00C03F22">
            <w:pPr>
              <w:spacing w:after="0"/>
              <w:jc w:val="both"/>
              <w:rPr>
                <w:b/>
              </w:rPr>
            </w:pPr>
            <w:r w:rsidRPr="000C63CE">
              <w:rPr>
                <w:b/>
              </w:rPr>
              <w:t>88 505</w:t>
            </w:r>
          </w:p>
        </w:tc>
        <w:tc>
          <w:tcPr>
            <w:tcW w:w="909" w:type="dxa"/>
            <w:shd w:val="clear" w:color="auto" w:fill="auto"/>
            <w:vAlign w:val="center"/>
          </w:tcPr>
          <w:p w14:paraId="4C93852E" w14:textId="77777777" w:rsidR="00C03F22" w:rsidRPr="00562101" w:rsidRDefault="00C03F22" w:rsidP="00C03F22">
            <w:pPr>
              <w:spacing w:before="0" w:after="0" w:line="240" w:lineRule="auto"/>
              <w:jc w:val="both"/>
              <w:rPr>
                <w:rFonts w:cs="Calibri"/>
                <w:b/>
                <w:bCs/>
                <w:color w:val="000000"/>
                <w:szCs w:val="19"/>
              </w:rPr>
            </w:pPr>
            <w:r w:rsidRPr="00562101">
              <w:rPr>
                <w:rFonts w:cs="Calibri"/>
                <w:b/>
                <w:bCs/>
                <w:color w:val="000000"/>
                <w:szCs w:val="19"/>
              </w:rPr>
              <w:t>92 031</w:t>
            </w:r>
          </w:p>
        </w:tc>
        <w:tc>
          <w:tcPr>
            <w:tcW w:w="909" w:type="dxa"/>
          </w:tcPr>
          <w:p w14:paraId="52690403" w14:textId="77777777" w:rsidR="00C03F22" w:rsidRPr="00CB4BE3" w:rsidRDefault="00C03F22" w:rsidP="00C03F22">
            <w:pPr>
              <w:spacing w:before="0" w:after="0" w:line="240" w:lineRule="auto"/>
              <w:jc w:val="both"/>
              <w:rPr>
                <w:rFonts w:cs="Calibri"/>
                <w:b/>
                <w:bCs/>
                <w:color w:val="000000"/>
                <w:szCs w:val="19"/>
              </w:rPr>
            </w:pPr>
            <w:r w:rsidRPr="00CB4BE3">
              <w:rPr>
                <w:b/>
              </w:rPr>
              <w:t>87 642</w:t>
            </w:r>
          </w:p>
        </w:tc>
        <w:tc>
          <w:tcPr>
            <w:tcW w:w="909" w:type="dxa"/>
          </w:tcPr>
          <w:p w14:paraId="21CBB9D0" w14:textId="77777777" w:rsidR="00C03F22" w:rsidRPr="00CB4BE3" w:rsidRDefault="00C03F22" w:rsidP="00C03F22">
            <w:pPr>
              <w:spacing w:before="0" w:after="0" w:line="240" w:lineRule="auto"/>
              <w:jc w:val="both"/>
              <w:rPr>
                <w:rFonts w:cs="Calibri"/>
                <w:b/>
                <w:bCs/>
                <w:color w:val="000000"/>
                <w:szCs w:val="19"/>
              </w:rPr>
            </w:pPr>
            <w:r w:rsidRPr="00CB4BE3">
              <w:rPr>
                <w:b/>
              </w:rPr>
              <w:t>85341</w:t>
            </w:r>
          </w:p>
        </w:tc>
        <w:tc>
          <w:tcPr>
            <w:tcW w:w="909" w:type="dxa"/>
          </w:tcPr>
          <w:p w14:paraId="4A7EB4B1" w14:textId="7D97E6AD" w:rsidR="00C03F22" w:rsidRPr="00AD14A9" w:rsidRDefault="00C03F22" w:rsidP="00C03F22">
            <w:pPr>
              <w:spacing w:before="0" w:after="0" w:line="240" w:lineRule="auto"/>
              <w:jc w:val="both"/>
              <w:rPr>
                <w:b/>
              </w:rPr>
            </w:pPr>
            <w:r w:rsidRPr="00AD14A9">
              <w:rPr>
                <w:b/>
              </w:rPr>
              <w:t>82029</w:t>
            </w:r>
          </w:p>
        </w:tc>
        <w:tc>
          <w:tcPr>
            <w:tcW w:w="909" w:type="dxa"/>
          </w:tcPr>
          <w:p w14:paraId="2B13BF45" w14:textId="6345C962" w:rsidR="00C03F22" w:rsidRPr="00C03F22" w:rsidRDefault="00C03F22" w:rsidP="00C03F22">
            <w:pPr>
              <w:spacing w:before="0" w:after="0" w:line="240" w:lineRule="auto"/>
              <w:jc w:val="both"/>
              <w:rPr>
                <w:b/>
              </w:rPr>
            </w:pPr>
            <w:r w:rsidRPr="00C03F22">
              <w:rPr>
                <w:b/>
              </w:rPr>
              <w:t>87 250</w:t>
            </w:r>
          </w:p>
        </w:tc>
      </w:tr>
      <w:tr w:rsidR="00C03F22" w:rsidRPr="00000839" w14:paraId="42FA5F4D" w14:textId="2F9D71AA" w:rsidTr="002A3A8F">
        <w:trPr>
          <w:trHeight w:val="454"/>
        </w:trPr>
        <w:tc>
          <w:tcPr>
            <w:tcW w:w="1752" w:type="dxa"/>
            <w:vAlign w:val="center"/>
          </w:tcPr>
          <w:p w14:paraId="77AF7220" w14:textId="77777777"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Industry (sections B,C,D,E)</w:t>
            </w:r>
          </w:p>
        </w:tc>
        <w:tc>
          <w:tcPr>
            <w:tcW w:w="909" w:type="dxa"/>
          </w:tcPr>
          <w:p w14:paraId="215CA706"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6 985</w:t>
            </w:r>
          </w:p>
        </w:tc>
        <w:tc>
          <w:tcPr>
            <w:tcW w:w="909" w:type="dxa"/>
          </w:tcPr>
          <w:p w14:paraId="7A806519" w14:textId="77777777" w:rsidR="00C03F22" w:rsidRPr="005A424C" w:rsidRDefault="00C03F22" w:rsidP="00C03F22">
            <w:pPr>
              <w:jc w:val="right"/>
            </w:pPr>
            <w:r w:rsidRPr="005A424C">
              <w:t>6 765</w:t>
            </w:r>
          </w:p>
        </w:tc>
        <w:tc>
          <w:tcPr>
            <w:tcW w:w="909" w:type="dxa"/>
          </w:tcPr>
          <w:p w14:paraId="2AB35AB5" w14:textId="77777777" w:rsidR="00C03F22" w:rsidRPr="00827871" w:rsidRDefault="00C03F22" w:rsidP="00C03F22">
            <w:pPr>
              <w:jc w:val="right"/>
            </w:pPr>
            <w:r w:rsidRPr="00827871">
              <w:t>6 498</w:t>
            </w:r>
          </w:p>
        </w:tc>
        <w:tc>
          <w:tcPr>
            <w:tcW w:w="909" w:type="dxa"/>
            <w:shd w:val="clear" w:color="auto" w:fill="auto"/>
          </w:tcPr>
          <w:p w14:paraId="3DAB9783" w14:textId="77777777" w:rsidR="00C03F22" w:rsidRPr="00562101" w:rsidRDefault="00C03F22" w:rsidP="00C03F22">
            <w:pPr>
              <w:jc w:val="right"/>
              <w:rPr>
                <w:rFonts w:cs="Calibri"/>
                <w:color w:val="000000"/>
                <w:szCs w:val="19"/>
              </w:rPr>
            </w:pPr>
            <w:r w:rsidRPr="00562101">
              <w:rPr>
                <w:rFonts w:cs="Calibri"/>
                <w:color w:val="000000"/>
                <w:szCs w:val="19"/>
              </w:rPr>
              <w:t>6 782</w:t>
            </w:r>
          </w:p>
        </w:tc>
        <w:tc>
          <w:tcPr>
            <w:tcW w:w="909" w:type="dxa"/>
          </w:tcPr>
          <w:p w14:paraId="7AE05A8C" w14:textId="77777777" w:rsidR="00C03F22" w:rsidRPr="00562101" w:rsidRDefault="00C03F22" w:rsidP="00C03F22">
            <w:pPr>
              <w:jc w:val="right"/>
              <w:rPr>
                <w:rFonts w:cs="Calibri"/>
                <w:color w:val="000000"/>
                <w:szCs w:val="19"/>
              </w:rPr>
            </w:pPr>
            <w:r w:rsidRPr="002E74D4">
              <w:t>6 804</w:t>
            </w:r>
          </w:p>
        </w:tc>
        <w:tc>
          <w:tcPr>
            <w:tcW w:w="909" w:type="dxa"/>
          </w:tcPr>
          <w:p w14:paraId="0BFEA486" w14:textId="77777777" w:rsidR="00C03F22" w:rsidRPr="00562101" w:rsidRDefault="00C03F22" w:rsidP="00C03F22">
            <w:pPr>
              <w:jc w:val="right"/>
              <w:rPr>
                <w:rFonts w:cs="Calibri"/>
                <w:color w:val="000000"/>
                <w:szCs w:val="19"/>
              </w:rPr>
            </w:pPr>
            <w:r w:rsidRPr="00AD6391">
              <w:t>6228</w:t>
            </w:r>
          </w:p>
        </w:tc>
        <w:tc>
          <w:tcPr>
            <w:tcW w:w="909" w:type="dxa"/>
          </w:tcPr>
          <w:p w14:paraId="24C02D99" w14:textId="477981A5" w:rsidR="00C03F22" w:rsidRPr="00AD6391" w:rsidRDefault="00C03F22" w:rsidP="00C03F22">
            <w:pPr>
              <w:jc w:val="right"/>
            </w:pPr>
            <w:r w:rsidRPr="00410B1D">
              <w:t>5715</w:t>
            </w:r>
          </w:p>
        </w:tc>
        <w:tc>
          <w:tcPr>
            <w:tcW w:w="909" w:type="dxa"/>
          </w:tcPr>
          <w:p w14:paraId="461E580E" w14:textId="074B9AF5" w:rsidR="00C03F22" w:rsidRPr="00410B1D" w:rsidRDefault="00C03F22" w:rsidP="00C03F22">
            <w:pPr>
              <w:jc w:val="right"/>
            </w:pPr>
            <w:r w:rsidRPr="006F1F3A">
              <w:t>6 298</w:t>
            </w:r>
          </w:p>
        </w:tc>
      </w:tr>
      <w:tr w:rsidR="00C03F22" w:rsidRPr="00000839" w14:paraId="66DCA02C" w14:textId="1524EE00" w:rsidTr="002A3A8F">
        <w:trPr>
          <w:trHeight w:val="454"/>
        </w:trPr>
        <w:tc>
          <w:tcPr>
            <w:tcW w:w="1752" w:type="dxa"/>
            <w:vAlign w:val="center"/>
          </w:tcPr>
          <w:p w14:paraId="1A26F6C6" w14:textId="3DEF434E" w:rsidR="00C03F22" w:rsidRPr="0011666F" w:rsidRDefault="00C03F22" w:rsidP="00C03F22">
            <w:pPr>
              <w:rPr>
                <w:rFonts w:eastAsia="Fira Sans Light" w:cs="Times New Roman"/>
                <w:bCs/>
                <w:color w:val="000000"/>
                <w:sz w:val="16"/>
                <w:szCs w:val="16"/>
              </w:rPr>
            </w:pPr>
            <w:r w:rsidRPr="0011666F">
              <w:rPr>
                <w:rFonts w:eastAsia="Fira Sans Light" w:cs="Times New Roman"/>
                <w:bCs/>
                <w:color w:val="000000"/>
                <w:sz w:val="16"/>
                <w:szCs w:val="16"/>
              </w:rPr>
              <w:t>Construction (section F)</w:t>
            </w:r>
          </w:p>
        </w:tc>
        <w:tc>
          <w:tcPr>
            <w:tcW w:w="909" w:type="dxa"/>
          </w:tcPr>
          <w:p w14:paraId="1C8D70E6"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17 911</w:t>
            </w:r>
          </w:p>
        </w:tc>
        <w:tc>
          <w:tcPr>
            <w:tcW w:w="909" w:type="dxa"/>
          </w:tcPr>
          <w:p w14:paraId="7930F8D9" w14:textId="77777777" w:rsidR="00C03F22" w:rsidRPr="005A424C" w:rsidRDefault="00C03F22" w:rsidP="00C03F22">
            <w:pPr>
              <w:jc w:val="right"/>
            </w:pPr>
            <w:r w:rsidRPr="005A424C">
              <w:t>17 470</w:t>
            </w:r>
          </w:p>
        </w:tc>
        <w:tc>
          <w:tcPr>
            <w:tcW w:w="909" w:type="dxa"/>
          </w:tcPr>
          <w:p w14:paraId="66C7A01B" w14:textId="77777777" w:rsidR="00C03F22" w:rsidRPr="00827871" w:rsidRDefault="00C03F22" w:rsidP="00C03F22">
            <w:pPr>
              <w:jc w:val="right"/>
            </w:pPr>
            <w:r w:rsidRPr="00827871">
              <w:t>15 621</w:t>
            </w:r>
          </w:p>
        </w:tc>
        <w:tc>
          <w:tcPr>
            <w:tcW w:w="909" w:type="dxa"/>
            <w:shd w:val="clear" w:color="auto" w:fill="auto"/>
          </w:tcPr>
          <w:p w14:paraId="13560EA4" w14:textId="77777777" w:rsidR="00C03F22" w:rsidRPr="00562101" w:rsidRDefault="00C03F22" w:rsidP="00C03F22">
            <w:pPr>
              <w:jc w:val="right"/>
              <w:rPr>
                <w:rFonts w:cs="Calibri"/>
                <w:color w:val="000000"/>
                <w:szCs w:val="19"/>
              </w:rPr>
            </w:pPr>
            <w:r w:rsidRPr="00562101">
              <w:rPr>
                <w:rFonts w:cs="Calibri"/>
                <w:color w:val="000000"/>
                <w:szCs w:val="19"/>
              </w:rPr>
              <w:t>17 893</w:t>
            </w:r>
          </w:p>
        </w:tc>
        <w:tc>
          <w:tcPr>
            <w:tcW w:w="909" w:type="dxa"/>
          </w:tcPr>
          <w:p w14:paraId="677C7375" w14:textId="77777777" w:rsidR="00C03F22" w:rsidRPr="00562101" w:rsidRDefault="00C03F22" w:rsidP="00C03F22">
            <w:pPr>
              <w:jc w:val="right"/>
              <w:rPr>
                <w:rFonts w:cs="Calibri"/>
                <w:color w:val="000000"/>
                <w:szCs w:val="19"/>
              </w:rPr>
            </w:pPr>
            <w:r w:rsidRPr="002E74D4">
              <w:t>17 947</w:t>
            </w:r>
          </w:p>
        </w:tc>
        <w:tc>
          <w:tcPr>
            <w:tcW w:w="909" w:type="dxa"/>
          </w:tcPr>
          <w:p w14:paraId="2C662D17" w14:textId="77777777" w:rsidR="00C03F22" w:rsidRPr="00562101" w:rsidRDefault="00C03F22" w:rsidP="00C03F22">
            <w:pPr>
              <w:jc w:val="right"/>
              <w:rPr>
                <w:rFonts w:cs="Calibri"/>
                <w:color w:val="000000"/>
                <w:szCs w:val="19"/>
              </w:rPr>
            </w:pPr>
            <w:r w:rsidRPr="00AD6391">
              <w:t>16472</w:t>
            </w:r>
          </w:p>
        </w:tc>
        <w:tc>
          <w:tcPr>
            <w:tcW w:w="909" w:type="dxa"/>
          </w:tcPr>
          <w:p w14:paraId="12084BD8" w14:textId="1B6F6817" w:rsidR="00C03F22" w:rsidRPr="00AD6391" w:rsidRDefault="00C03F22" w:rsidP="00C03F22">
            <w:pPr>
              <w:jc w:val="right"/>
            </w:pPr>
            <w:r w:rsidRPr="00410B1D">
              <w:t>14154</w:t>
            </w:r>
          </w:p>
        </w:tc>
        <w:tc>
          <w:tcPr>
            <w:tcW w:w="909" w:type="dxa"/>
          </w:tcPr>
          <w:p w14:paraId="44CB3278" w14:textId="7A84611F" w:rsidR="00C03F22" w:rsidRPr="00410B1D" w:rsidRDefault="00C03F22" w:rsidP="00C03F22">
            <w:pPr>
              <w:jc w:val="right"/>
            </w:pPr>
            <w:r w:rsidRPr="006F1F3A">
              <w:t>16 811</w:t>
            </w:r>
          </w:p>
        </w:tc>
      </w:tr>
      <w:tr w:rsidR="00C03F22" w:rsidRPr="00000839" w14:paraId="28130A1C" w14:textId="425BEF79" w:rsidTr="002A3A8F">
        <w:trPr>
          <w:trHeight w:val="454"/>
        </w:trPr>
        <w:tc>
          <w:tcPr>
            <w:tcW w:w="1752" w:type="dxa"/>
            <w:vAlign w:val="center"/>
          </w:tcPr>
          <w:p w14:paraId="38F9A980" w14:textId="77777777"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Trade; repair of motor vehicles (section G)</w:t>
            </w:r>
          </w:p>
        </w:tc>
        <w:tc>
          <w:tcPr>
            <w:tcW w:w="909" w:type="dxa"/>
          </w:tcPr>
          <w:p w14:paraId="5CC887FD"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14 214</w:t>
            </w:r>
          </w:p>
        </w:tc>
        <w:tc>
          <w:tcPr>
            <w:tcW w:w="909" w:type="dxa"/>
          </w:tcPr>
          <w:p w14:paraId="1415ECCC" w14:textId="77777777" w:rsidR="00C03F22" w:rsidRPr="005A424C" w:rsidRDefault="00C03F22" w:rsidP="00C03F22">
            <w:pPr>
              <w:jc w:val="right"/>
            </w:pPr>
            <w:r w:rsidRPr="005A424C">
              <w:t>13 851</w:t>
            </w:r>
          </w:p>
        </w:tc>
        <w:tc>
          <w:tcPr>
            <w:tcW w:w="909" w:type="dxa"/>
          </w:tcPr>
          <w:p w14:paraId="282A1990" w14:textId="77777777" w:rsidR="00C03F22" w:rsidRPr="00827871" w:rsidRDefault="00C03F22" w:rsidP="00C03F22">
            <w:pPr>
              <w:jc w:val="right"/>
            </w:pPr>
            <w:r w:rsidRPr="00827871">
              <w:t>14 505</w:t>
            </w:r>
          </w:p>
        </w:tc>
        <w:tc>
          <w:tcPr>
            <w:tcW w:w="909" w:type="dxa"/>
            <w:shd w:val="clear" w:color="auto" w:fill="auto"/>
          </w:tcPr>
          <w:p w14:paraId="72237FC7" w14:textId="77777777" w:rsidR="00C03F22" w:rsidRPr="00562101" w:rsidRDefault="00C03F22" w:rsidP="00C03F22">
            <w:pPr>
              <w:jc w:val="right"/>
              <w:rPr>
                <w:rFonts w:cs="Calibri"/>
                <w:color w:val="000000"/>
                <w:szCs w:val="19"/>
              </w:rPr>
            </w:pPr>
            <w:r w:rsidRPr="00562101">
              <w:rPr>
                <w:rFonts w:cs="Calibri"/>
                <w:color w:val="000000"/>
                <w:szCs w:val="19"/>
              </w:rPr>
              <w:t>15 736</w:t>
            </w:r>
          </w:p>
        </w:tc>
        <w:tc>
          <w:tcPr>
            <w:tcW w:w="909" w:type="dxa"/>
          </w:tcPr>
          <w:p w14:paraId="56E9E6A9" w14:textId="77777777" w:rsidR="00C03F22" w:rsidRPr="00562101" w:rsidRDefault="00C03F22" w:rsidP="00C03F22">
            <w:pPr>
              <w:jc w:val="right"/>
              <w:rPr>
                <w:rFonts w:cs="Calibri"/>
                <w:color w:val="000000"/>
                <w:szCs w:val="19"/>
              </w:rPr>
            </w:pPr>
            <w:r w:rsidRPr="002E74D4">
              <w:t>13 528</w:t>
            </w:r>
          </w:p>
        </w:tc>
        <w:tc>
          <w:tcPr>
            <w:tcW w:w="909" w:type="dxa"/>
          </w:tcPr>
          <w:p w14:paraId="6642B47D" w14:textId="77777777" w:rsidR="00C03F22" w:rsidRPr="00562101" w:rsidRDefault="00C03F22" w:rsidP="00C03F22">
            <w:pPr>
              <w:jc w:val="right"/>
              <w:rPr>
                <w:rFonts w:cs="Calibri"/>
                <w:color w:val="000000"/>
                <w:szCs w:val="19"/>
              </w:rPr>
            </w:pPr>
            <w:r w:rsidRPr="00AD6391">
              <w:t>13315</w:t>
            </w:r>
          </w:p>
        </w:tc>
        <w:tc>
          <w:tcPr>
            <w:tcW w:w="909" w:type="dxa"/>
          </w:tcPr>
          <w:p w14:paraId="6BBDFA21" w14:textId="1BF90955" w:rsidR="00C03F22" w:rsidRPr="00AD6391" w:rsidRDefault="00C03F22" w:rsidP="00C03F22">
            <w:pPr>
              <w:jc w:val="right"/>
            </w:pPr>
            <w:r w:rsidRPr="00410B1D">
              <w:t>13212</w:t>
            </w:r>
          </w:p>
        </w:tc>
        <w:tc>
          <w:tcPr>
            <w:tcW w:w="909" w:type="dxa"/>
          </w:tcPr>
          <w:p w14:paraId="5BFED28B" w14:textId="438EE456" w:rsidR="00C03F22" w:rsidRPr="00410B1D" w:rsidRDefault="00C03F22" w:rsidP="00C03F22">
            <w:pPr>
              <w:jc w:val="right"/>
            </w:pPr>
            <w:r w:rsidRPr="006F1F3A">
              <w:t>11 742</w:t>
            </w:r>
          </w:p>
        </w:tc>
      </w:tr>
      <w:tr w:rsidR="00C03F22" w:rsidRPr="00000839" w14:paraId="2BDE831C" w14:textId="59DFF350" w:rsidTr="002A3A8F">
        <w:trPr>
          <w:trHeight w:val="454"/>
        </w:trPr>
        <w:tc>
          <w:tcPr>
            <w:tcW w:w="1752" w:type="dxa"/>
            <w:vAlign w:val="center"/>
          </w:tcPr>
          <w:p w14:paraId="7D77A0D2" w14:textId="77777777"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Transportation and storage (section H)</w:t>
            </w:r>
          </w:p>
        </w:tc>
        <w:tc>
          <w:tcPr>
            <w:tcW w:w="909" w:type="dxa"/>
          </w:tcPr>
          <w:p w14:paraId="4718979F"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5 426</w:t>
            </w:r>
          </w:p>
        </w:tc>
        <w:tc>
          <w:tcPr>
            <w:tcW w:w="909" w:type="dxa"/>
          </w:tcPr>
          <w:p w14:paraId="157D95CB" w14:textId="77777777" w:rsidR="00C03F22" w:rsidRPr="005A424C" w:rsidRDefault="00C03F22" w:rsidP="00C03F22">
            <w:pPr>
              <w:jc w:val="right"/>
            </w:pPr>
            <w:r w:rsidRPr="005A424C">
              <w:t>5 003</w:t>
            </w:r>
          </w:p>
        </w:tc>
        <w:tc>
          <w:tcPr>
            <w:tcW w:w="909" w:type="dxa"/>
          </w:tcPr>
          <w:p w14:paraId="0DE836DC" w14:textId="77777777" w:rsidR="00C03F22" w:rsidRPr="00827871" w:rsidRDefault="00C03F22" w:rsidP="00C03F22">
            <w:pPr>
              <w:jc w:val="right"/>
            </w:pPr>
            <w:r w:rsidRPr="00827871">
              <w:t>5 145</w:t>
            </w:r>
          </w:p>
        </w:tc>
        <w:tc>
          <w:tcPr>
            <w:tcW w:w="909" w:type="dxa"/>
            <w:shd w:val="clear" w:color="auto" w:fill="auto"/>
          </w:tcPr>
          <w:p w14:paraId="208D4C8C" w14:textId="77777777" w:rsidR="00C03F22" w:rsidRPr="00562101" w:rsidRDefault="00C03F22" w:rsidP="00C03F22">
            <w:pPr>
              <w:jc w:val="right"/>
              <w:rPr>
                <w:rFonts w:cs="Calibri"/>
                <w:color w:val="000000"/>
                <w:szCs w:val="19"/>
              </w:rPr>
            </w:pPr>
            <w:r w:rsidRPr="00562101">
              <w:rPr>
                <w:rFonts w:cs="Calibri"/>
                <w:color w:val="000000"/>
                <w:szCs w:val="19"/>
              </w:rPr>
              <w:t>5 986</w:t>
            </w:r>
          </w:p>
        </w:tc>
        <w:tc>
          <w:tcPr>
            <w:tcW w:w="909" w:type="dxa"/>
          </w:tcPr>
          <w:p w14:paraId="67BE5A4B" w14:textId="77777777" w:rsidR="00C03F22" w:rsidRPr="00562101" w:rsidRDefault="00C03F22" w:rsidP="00C03F22">
            <w:pPr>
              <w:jc w:val="right"/>
              <w:rPr>
                <w:rFonts w:cs="Calibri"/>
                <w:color w:val="000000"/>
                <w:szCs w:val="19"/>
              </w:rPr>
            </w:pPr>
            <w:r w:rsidRPr="002E74D4">
              <w:t>5 392</w:t>
            </w:r>
          </w:p>
        </w:tc>
        <w:tc>
          <w:tcPr>
            <w:tcW w:w="909" w:type="dxa"/>
          </w:tcPr>
          <w:p w14:paraId="0C9ADB5F" w14:textId="77777777" w:rsidR="00C03F22" w:rsidRPr="00562101" w:rsidRDefault="00C03F22" w:rsidP="00C03F22">
            <w:pPr>
              <w:jc w:val="right"/>
              <w:rPr>
                <w:rFonts w:cs="Calibri"/>
                <w:color w:val="000000"/>
                <w:szCs w:val="19"/>
              </w:rPr>
            </w:pPr>
            <w:r w:rsidRPr="00AD6391">
              <w:t>5447</w:t>
            </w:r>
          </w:p>
        </w:tc>
        <w:tc>
          <w:tcPr>
            <w:tcW w:w="909" w:type="dxa"/>
          </w:tcPr>
          <w:p w14:paraId="79A52487" w14:textId="3BE7C697" w:rsidR="00C03F22" w:rsidRPr="00AD6391" w:rsidRDefault="00C03F22" w:rsidP="00C03F22">
            <w:pPr>
              <w:jc w:val="right"/>
            </w:pPr>
            <w:r w:rsidRPr="00410B1D">
              <w:t>4700</w:t>
            </w:r>
          </w:p>
        </w:tc>
        <w:tc>
          <w:tcPr>
            <w:tcW w:w="909" w:type="dxa"/>
          </w:tcPr>
          <w:p w14:paraId="7F863593" w14:textId="5BDA9DAB" w:rsidR="00C03F22" w:rsidRPr="00410B1D" w:rsidRDefault="00C03F22" w:rsidP="00C03F22">
            <w:pPr>
              <w:jc w:val="right"/>
            </w:pPr>
            <w:r w:rsidRPr="006F1F3A">
              <w:t>5 638</w:t>
            </w:r>
          </w:p>
        </w:tc>
      </w:tr>
      <w:tr w:rsidR="00C03F22" w:rsidRPr="00000839" w14:paraId="2E45C990" w14:textId="5AC24FB9" w:rsidTr="002A3A8F">
        <w:trPr>
          <w:trHeight w:val="454"/>
        </w:trPr>
        <w:tc>
          <w:tcPr>
            <w:tcW w:w="1752" w:type="dxa"/>
            <w:vAlign w:val="center"/>
          </w:tcPr>
          <w:p w14:paraId="12589A79" w14:textId="1D28ECEF"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Accommodation and catering (section I)</w:t>
            </w:r>
          </w:p>
        </w:tc>
        <w:tc>
          <w:tcPr>
            <w:tcW w:w="909" w:type="dxa"/>
          </w:tcPr>
          <w:p w14:paraId="40A799B2"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3 789</w:t>
            </w:r>
          </w:p>
        </w:tc>
        <w:tc>
          <w:tcPr>
            <w:tcW w:w="909" w:type="dxa"/>
          </w:tcPr>
          <w:p w14:paraId="78C00B9D" w14:textId="77777777" w:rsidR="00C03F22" w:rsidRPr="005A424C" w:rsidRDefault="00C03F22" w:rsidP="00C03F22">
            <w:pPr>
              <w:jc w:val="right"/>
            </w:pPr>
            <w:r w:rsidRPr="005A424C">
              <w:t>2 827</w:t>
            </w:r>
          </w:p>
        </w:tc>
        <w:tc>
          <w:tcPr>
            <w:tcW w:w="909" w:type="dxa"/>
          </w:tcPr>
          <w:p w14:paraId="7A8A90F3" w14:textId="77777777" w:rsidR="00C03F22" w:rsidRPr="00827871" w:rsidRDefault="00C03F22" w:rsidP="00C03F22">
            <w:pPr>
              <w:jc w:val="right"/>
            </w:pPr>
            <w:r w:rsidRPr="00827871">
              <w:t>2 560</w:t>
            </w:r>
          </w:p>
        </w:tc>
        <w:tc>
          <w:tcPr>
            <w:tcW w:w="909" w:type="dxa"/>
            <w:shd w:val="clear" w:color="auto" w:fill="auto"/>
          </w:tcPr>
          <w:p w14:paraId="30E7B17D" w14:textId="77777777" w:rsidR="00C03F22" w:rsidRPr="00562101" w:rsidRDefault="00C03F22" w:rsidP="00C03F22">
            <w:pPr>
              <w:jc w:val="right"/>
              <w:rPr>
                <w:rFonts w:cs="Calibri"/>
                <w:color w:val="000000"/>
                <w:szCs w:val="19"/>
              </w:rPr>
            </w:pPr>
            <w:r w:rsidRPr="00562101">
              <w:rPr>
                <w:rFonts w:cs="Calibri"/>
                <w:color w:val="000000"/>
                <w:szCs w:val="19"/>
              </w:rPr>
              <w:t>2 940</w:t>
            </w:r>
          </w:p>
        </w:tc>
        <w:tc>
          <w:tcPr>
            <w:tcW w:w="909" w:type="dxa"/>
          </w:tcPr>
          <w:p w14:paraId="4390E1F3" w14:textId="77777777" w:rsidR="00C03F22" w:rsidRPr="00562101" w:rsidRDefault="00C03F22" w:rsidP="00C03F22">
            <w:pPr>
              <w:jc w:val="right"/>
              <w:rPr>
                <w:rFonts w:cs="Calibri"/>
                <w:color w:val="000000"/>
                <w:szCs w:val="19"/>
              </w:rPr>
            </w:pPr>
            <w:r w:rsidRPr="002E74D4">
              <w:t>3 737</w:t>
            </w:r>
          </w:p>
        </w:tc>
        <w:tc>
          <w:tcPr>
            <w:tcW w:w="909" w:type="dxa"/>
          </w:tcPr>
          <w:p w14:paraId="28390371" w14:textId="77777777" w:rsidR="00C03F22" w:rsidRPr="00562101" w:rsidRDefault="00C03F22" w:rsidP="00C03F22">
            <w:pPr>
              <w:jc w:val="right"/>
              <w:rPr>
                <w:rFonts w:cs="Calibri"/>
                <w:color w:val="000000"/>
                <w:szCs w:val="19"/>
              </w:rPr>
            </w:pPr>
            <w:r w:rsidRPr="00AD6391">
              <w:t>2959</w:t>
            </w:r>
          </w:p>
        </w:tc>
        <w:tc>
          <w:tcPr>
            <w:tcW w:w="909" w:type="dxa"/>
          </w:tcPr>
          <w:p w14:paraId="2EFFB772" w14:textId="45BA57FC" w:rsidR="00C03F22" w:rsidRPr="00AD6391" w:rsidRDefault="00C03F22" w:rsidP="00C03F22">
            <w:pPr>
              <w:jc w:val="right"/>
            </w:pPr>
            <w:r w:rsidRPr="00410B1D">
              <w:t>2420</w:t>
            </w:r>
          </w:p>
        </w:tc>
        <w:tc>
          <w:tcPr>
            <w:tcW w:w="909" w:type="dxa"/>
          </w:tcPr>
          <w:p w14:paraId="6B7947D8" w14:textId="6CDF8E92" w:rsidR="00C03F22" w:rsidRPr="00410B1D" w:rsidRDefault="00C03F22" w:rsidP="00C03F22">
            <w:pPr>
              <w:jc w:val="right"/>
            </w:pPr>
            <w:r w:rsidRPr="006F1F3A">
              <w:t>2 847</w:t>
            </w:r>
          </w:p>
        </w:tc>
      </w:tr>
      <w:tr w:rsidR="00C03F22" w:rsidRPr="00000839" w14:paraId="531C0155" w14:textId="26C608EE" w:rsidTr="002A3A8F">
        <w:trPr>
          <w:trHeight w:val="454"/>
        </w:trPr>
        <w:tc>
          <w:tcPr>
            <w:tcW w:w="1752" w:type="dxa"/>
            <w:vAlign w:val="center"/>
          </w:tcPr>
          <w:p w14:paraId="4652660A" w14:textId="77777777"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Information and communication (section J)</w:t>
            </w:r>
          </w:p>
        </w:tc>
        <w:tc>
          <w:tcPr>
            <w:tcW w:w="909" w:type="dxa"/>
          </w:tcPr>
          <w:p w14:paraId="368B5EA1"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8 871</w:t>
            </w:r>
          </w:p>
        </w:tc>
        <w:tc>
          <w:tcPr>
            <w:tcW w:w="909" w:type="dxa"/>
          </w:tcPr>
          <w:p w14:paraId="1BBA1FE1" w14:textId="77777777" w:rsidR="00C03F22" w:rsidRPr="005A424C" w:rsidRDefault="00C03F22" w:rsidP="00C03F22">
            <w:pPr>
              <w:jc w:val="right"/>
            </w:pPr>
            <w:r w:rsidRPr="005A424C">
              <w:t>7 934</w:t>
            </w:r>
          </w:p>
        </w:tc>
        <w:tc>
          <w:tcPr>
            <w:tcW w:w="909" w:type="dxa"/>
          </w:tcPr>
          <w:p w14:paraId="4E65C8F6" w14:textId="77777777" w:rsidR="00C03F22" w:rsidRPr="00827871" w:rsidRDefault="00C03F22" w:rsidP="00C03F22">
            <w:pPr>
              <w:jc w:val="right"/>
            </w:pPr>
            <w:r w:rsidRPr="00827871">
              <w:t>8 201</w:t>
            </w:r>
          </w:p>
        </w:tc>
        <w:tc>
          <w:tcPr>
            <w:tcW w:w="909" w:type="dxa"/>
            <w:shd w:val="clear" w:color="auto" w:fill="auto"/>
          </w:tcPr>
          <w:p w14:paraId="31DB777C" w14:textId="77777777" w:rsidR="00C03F22" w:rsidRPr="00562101" w:rsidRDefault="00C03F22" w:rsidP="00C03F22">
            <w:pPr>
              <w:jc w:val="right"/>
              <w:rPr>
                <w:rFonts w:cs="Calibri"/>
                <w:color w:val="000000"/>
                <w:szCs w:val="19"/>
              </w:rPr>
            </w:pPr>
            <w:r w:rsidRPr="00562101">
              <w:rPr>
                <w:rFonts w:cs="Calibri"/>
                <w:color w:val="000000"/>
                <w:szCs w:val="19"/>
              </w:rPr>
              <w:t>8 069</w:t>
            </w:r>
          </w:p>
        </w:tc>
        <w:tc>
          <w:tcPr>
            <w:tcW w:w="909" w:type="dxa"/>
          </w:tcPr>
          <w:p w14:paraId="4B839C06" w14:textId="77777777" w:rsidR="00C03F22" w:rsidRPr="00562101" w:rsidRDefault="00C03F22" w:rsidP="00C03F22">
            <w:pPr>
              <w:jc w:val="right"/>
              <w:rPr>
                <w:rFonts w:cs="Calibri"/>
                <w:color w:val="000000"/>
                <w:szCs w:val="19"/>
              </w:rPr>
            </w:pPr>
            <w:r w:rsidRPr="002E74D4">
              <w:t>7 023</w:t>
            </w:r>
          </w:p>
        </w:tc>
        <w:tc>
          <w:tcPr>
            <w:tcW w:w="909" w:type="dxa"/>
          </w:tcPr>
          <w:p w14:paraId="13057311" w14:textId="77777777" w:rsidR="00C03F22" w:rsidRPr="00562101" w:rsidRDefault="00C03F22" w:rsidP="00C03F22">
            <w:pPr>
              <w:jc w:val="right"/>
              <w:rPr>
                <w:rFonts w:cs="Calibri"/>
                <w:color w:val="000000"/>
                <w:szCs w:val="19"/>
              </w:rPr>
            </w:pPr>
            <w:r w:rsidRPr="00AD6391">
              <w:t>7031</w:t>
            </w:r>
          </w:p>
        </w:tc>
        <w:tc>
          <w:tcPr>
            <w:tcW w:w="909" w:type="dxa"/>
          </w:tcPr>
          <w:p w14:paraId="1E7206E3" w14:textId="18CE432E" w:rsidR="00C03F22" w:rsidRPr="00AD6391" w:rsidRDefault="00C03F22" w:rsidP="00C03F22">
            <w:pPr>
              <w:jc w:val="right"/>
            </w:pPr>
            <w:r w:rsidRPr="00410B1D">
              <w:t>6752</w:t>
            </w:r>
          </w:p>
        </w:tc>
        <w:tc>
          <w:tcPr>
            <w:tcW w:w="909" w:type="dxa"/>
          </w:tcPr>
          <w:p w14:paraId="165155D3" w14:textId="576D74FE" w:rsidR="00C03F22" w:rsidRPr="00410B1D" w:rsidRDefault="00C03F22" w:rsidP="00C03F22">
            <w:pPr>
              <w:jc w:val="right"/>
            </w:pPr>
            <w:r w:rsidRPr="006F1F3A">
              <w:t>6 998</w:t>
            </w:r>
          </w:p>
        </w:tc>
      </w:tr>
      <w:tr w:rsidR="00C03F22" w:rsidRPr="00000839" w14:paraId="1390F4E6" w14:textId="49563E71" w:rsidTr="002A3A8F">
        <w:trPr>
          <w:trHeight w:val="454"/>
        </w:trPr>
        <w:tc>
          <w:tcPr>
            <w:tcW w:w="1752" w:type="dxa"/>
            <w:vAlign w:val="center"/>
          </w:tcPr>
          <w:p w14:paraId="746BEF85" w14:textId="77777777" w:rsidR="00C03F22" w:rsidRPr="0011666F" w:rsidRDefault="00C03F22" w:rsidP="00C03F22">
            <w:pPr>
              <w:spacing w:after="0"/>
              <w:rPr>
                <w:rFonts w:eastAsia="Fira Sans Light" w:cs="Times New Roman"/>
                <w:bCs/>
                <w:color w:val="000000"/>
                <w:sz w:val="16"/>
                <w:szCs w:val="16"/>
                <w:lang w:val="en-US"/>
              </w:rPr>
            </w:pPr>
            <w:r w:rsidRPr="0011666F">
              <w:rPr>
                <w:rFonts w:eastAsia="Fira Sans Light" w:cs="Times New Roman"/>
                <w:bCs/>
                <w:color w:val="000000"/>
                <w:sz w:val="16"/>
                <w:szCs w:val="16"/>
                <w:lang w:val="en-US"/>
              </w:rPr>
              <w:t xml:space="preserve">Services </w:t>
            </w:r>
          </w:p>
          <w:p w14:paraId="6BD0B2C1" w14:textId="77777777" w:rsidR="00C03F22" w:rsidRPr="0011666F" w:rsidRDefault="00C03F22" w:rsidP="00C03F22">
            <w:pPr>
              <w:spacing w:before="0"/>
              <w:rPr>
                <w:rFonts w:eastAsia="Fira Sans Light" w:cs="Times New Roman"/>
                <w:bCs/>
                <w:color w:val="000000"/>
                <w:sz w:val="16"/>
                <w:szCs w:val="16"/>
                <w:lang w:val="en-US"/>
              </w:rPr>
            </w:pPr>
            <w:r w:rsidRPr="0011666F">
              <w:rPr>
                <w:rFonts w:eastAsia="Fira Sans Light" w:cs="Times New Roman"/>
                <w:bCs/>
                <w:color w:val="000000"/>
                <w:sz w:val="16"/>
                <w:szCs w:val="16"/>
                <w:lang w:val="en-US"/>
              </w:rPr>
              <w:t>(sections K,L,M,N)</w:t>
            </w:r>
          </w:p>
        </w:tc>
        <w:tc>
          <w:tcPr>
            <w:tcW w:w="909" w:type="dxa"/>
          </w:tcPr>
          <w:p w14:paraId="3AACF2A8"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18 441</w:t>
            </w:r>
          </w:p>
        </w:tc>
        <w:tc>
          <w:tcPr>
            <w:tcW w:w="909" w:type="dxa"/>
          </w:tcPr>
          <w:p w14:paraId="17E5E6E8" w14:textId="77777777" w:rsidR="00C03F22" w:rsidRPr="005A424C" w:rsidRDefault="00C03F22" w:rsidP="00C03F22">
            <w:pPr>
              <w:jc w:val="right"/>
            </w:pPr>
            <w:r w:rsidRPr="005A424C">
              <w:t>18 374</w:t>
            </w:r>
          </w:p>
        </w:tc>
        <w:tc>
          <w:tcPr>
            <w:tcW w:w="909" w:type="dxa"/>
          </w:tcPr>
          <w:p w14:paraId="69D81DE2" w14:textId="77777777" w:rsidR="00C03F22" w:rsidRPr="00827871" w:rsidRDefault="00C03F22" w:rsidP="00C03F22">
            <w:pPr>
              <w:jc w:val="right"/>
            </w:pPr>
            <w:r w:rsidRPr="00827871">
              <w:t>19 751</w:t>
            </w:r>
          </w:p>
        </w:tc>
        <w:tc>
          <w:tcPr>
            <w:tcW w:w="909" w:type="dxa"/>
            <w:shd w:val="clear" w:color="auto" w:fill="auto"/>
          </w:tcPr>
          <w:p w14:paraId="22FF4B82" w14:textId="77777777" w:rsidR="00C03F22" w:rsidRPr="00562101" w:rsidRDefault="00C03F22" w:rsidP="00C03F22">
            <w:pPr>
              <w:jc w:val="right"/>
              <w:rPr>
                <w:rFonts w:cs="Calibri"/>
                <w:color w:val="000000"/>
                <w:szCs w:val="19"/>
              </w:rPr>
            </w:pPr>
            <w:r w:rsidRPr="00562101">
              <w:rPr>
                <w:rFonts w:cs="Calibri"/>
                <w:color w:val="000000"/>
                <w:szCs w:val="19"/>
              </w:rPr>
              <w:t>20 527</w:t>
            </w:r>
          </w:p>
        </w:tc>
        <w:tc>
          <w:tcPr>
            <w:tcW w:w="909" w:type="dxa"/>
          </w:tcPr>
          <w:p w14:paraId="37007CFD" w14:textId="77777777" w:rsidR="00C03F22" w:rsidRPr="00562101" w:rsidRDefault="00C03F22" w:rsidP="00C03F22">
            <w:pPr>
              <w:jc w:val="right"/>
              <w:rPr>
                <w:rFonts w:cs="Calibri"/>
                <w:color w:val="000000"/>
                <w:szCs w:val="19"/>
              </w:rPr>
            </w:pPr>
            <w:r w:rsidRPr="002E74D4">
              <w:t>19 329</w:t>
            </w:r>
          </w:p>
        </w:tc>
        <w:tc>
          <w:tcPr>
            <w:tcW w:w="909" w:type="dxa"/>
          </w:tcPr>
          <w:p w14:paraId="28C7C9AF" w14:textId="77777777" w:rsidR="00C03F22" w:rsidRPr="00562101" w:rsidRDefault="00C03F22" w:rsidP="00C03F22">
            <w:pPr>
              <w:jc w:val="right"/>
              <w:rPr>
                <w:rFonts w:cs="Calibri"/>
                <w:color w:val="000000"/>
                <w:szCs w:val="19"/>
              </w:rPr>
            </w:pPr>
            <w:r w:rsidRPr="00AD6391">
              <w:t>18952</w:t>
            </w:r>
          </w:p>
        </w:tc>
        <w:tc>
          <w:tcPr>
            <w:tcW w:w="909" w:type="dxa"/>
          </w:tcPr>
          <w:p w14:paraId="79DDC501" w14:textId="3BF3ED04" w:rsidR="00C03F22" w:rsidRPr="00AD6391" w:rsidRDefault="00C03F22" w:rsidP="00C03F22">
            <w:pPr>
              <w:jc w:val="right"/>
            </w:pPr>
            <w:r w:rsidRPr="00410B1D">
              <w:t>18928</w:t>
            </w:r>
          </w:p>
        </w:tc>
        <w:tc>
          <w:tcPr>
            <w:tcW w:w="909" w:type="dxa"/>
          </w:tcPr>
          <w:p w14:paraId="0CA65723" w14:textId="1D2E1B27" w:rsidR="00C03F22" w:rsidRPr="00410B1D" w:rsidRDefault="00C03F22" w:rsidP="00C03F22">
            <w:pPr>
              <w:jc w:val="right"/>
            </w:pPr>
            <w:r w:rsidRPr="006F1F3A">
              <w:t>21 874</w:t>
            </w:r>
          </w:p>
        </w:tc>
      </w:tr>
      <w:tr w:rsidR="00C03F22" w:rsidRPr="00000839" w14:paraId="729E86CA" w14:textId="64698446" w:rsidTr="002A3A8F">
        <w:trPr>
          <w:trHeight w:val="454"/>
        </w:trPr>
        <w:tc>
          <w:tcPr>
            <w:tcW w:w="1752" w:type="dxa"/>
            <w:vAlign w:val="center"/>
          </w:tcPr>
          <w:p w14:paraId="3B0FE97B" w14:textId="77777777" w:rsidR="00C03F22" w:rsidRPr="0011666F" w:rsidRDefault="00C03F22" w:rsidP="00C03F22">
            <w:pPr>
              <w:rPr>
                <w:rFonts w:eastAsia="Fira Sans Light" w:cs="Times New Roman"/>
                <w:bCs/>
                <w:color w:val="000000"/>
                <w:sz w:val="16"/>
                <w:szCs w:val="16"/>
                <w:lang w:val="en-US"/>
              </w:rPr>
            </w:pPr>
            <w:r w:rsidRPr="0011666F">
              <w:rPr>
                <w:rFonts w:eastAsia="Fira Sans Light" w:cs="Times New Roman"/>
                <w:bCs/>
                <w:color w:val="000000"/>
                <w:sz w:val="16"/>
                <w:szCs w:val="16"/>
                <w:lang w:val="en-US"/>
              </w:rPr>
              <w:t>Other sections (P,Q,R,S excluding division 94)</w:t>
            </w:r>
          </w:p>
        </w:tc>
        <w:tc>
          <w:tcPr>
            <w:tcW w:w="909" w:type="dxa"/>
          </w:tcPr>
          <w:p w14:paraId="0F270590" w14:textId="77777777" w:rsidR="00C03F22" w:rsidRPr="00D71B25" w:rsidRDefault="00C03F22" w:rsidP="00C03F22">
            <w:pPr>
              <w:jc w:val="right"/>
              <w:rPr>
                <w:rFonts w:eastAsia="Fira Sans Light" w:cs="Times New Roman"/>
                <w:bCs/>
                <w:color w:val="000000"/>
                <w:szCs w:val="19"/>
              </w:rPr>
            </w:pPr>
            <w:r w:rsidRPr="00D71B25">
              <w:rPr>
                <w:rFonts w:eastAsia="Fira Sans Light" w:cs="Times New Roman"/>
                <w:bCs/>
                <w:color w:val="000000"/>
                <w:szCs w:val="19"/>
              </w:rPr>
              <w:t>12 912</w:t>
            </w:r>
          </w:p>
        </w:tc>
        <w:tc>
          <w:tcPr>
            <w:tcW w:w="909" w:type="dxa"/>
          </w:tcPr>
          <w:p w14:paraId="670D1E7B" w14:textId="77777777" w:rsidR="00C03F22" w:rsidRDefault="00C03F22" w:rsidP="00C03F22">
            <w:pPr>
              <w:jc w:val="right"/>
            </w:pPr>
            <w:r w:rsidRPr="005A424C">
              <w:t>13 955</w:t>
            </w:r>
          </w:p>
        </w:tc>
        <w:tc>
          <w:tcPr>
            <w:tcW w:w="909" w:type="dxa"/>
          </w:tcPr>
          <w:p w14:paraId="7D574539" w14:textId="77777777" w:rsidR="00C03F22" w:rsidRDefault="00C03F22" w:rsidP="00C03F22">
            <w:pPr>
              <w:jc w:val="right"/>
            </w:pPr>
            <w:r w:rsidRPr="00827871">
              <w:t>16 224</w:t>
            </w:r>
          </w:p>
        </w:tc>
        <w:tc>
          <w:tcPr>
            <w:tcW w:w="909" w:type="dxa"/>
            <w:shd w:val="clear" w:color="auto" w:fill="auto"/>
          </w:tcPr>
          <w:p w14:paraId="1807952B" w14:textId="77777777" w:rsidR="00C03F22" w:rsidRPr="00562101" w:rsidRDefault="00C03F22" w:rsidP="00C03F22">
            <w:pPr>
              <w:jc w:val="right"/>
              <w:rPr>
                <w:rFonts w:cs="Calibri"/>
                <w:color w:val="000000"/>
                <w:szCs w:val="19"/>
              </w:rPr>
            </w:pPr>
            <w:r w:rsidRPr="00562101">
              <w:rPr>
                <w:rFonts w:cs="Calibri"/>
                <w:color w:val="000000"/>
                <w:szCs w:val="19"/>
              </w:rPr>
              <w:t>14 098</w:t>
            </w:r>
          </w:p>
        </w:tc>
        <w:tc>
          <w:tcPr>
            <w:tcW w:w="909" w:type="dxa"/>
          </w:tcPr>
          <w:p w14:paraId="75F25707" w14:textId="77777777" w:rsidR="00C03F22" w:rsidRPr="00562101" w:rsidRDefault="00C03F22" w:rsidP="00C03F22">
            <w:pPr>
              <w:jc w:val="right"/>
              <w:rPr>
                <w:rFonts w:cs="Calibri"/>
                <w:color w:val="000000"/>
                <w:szCs w:val="19"/>
              </w:rPr>
            </w:pPr>
            <w:r w:rsidRPr="002E74D4">
              <w:t>13 882</w:t>
            </w:r>
          </w:p>
        </w:tc>
        <w:tc>
          <w:tcPr>
            <w:tcW w:w="909" w:type="dxa"/>
          </w:tcPr>
          <w:p w14:paraId="6D01A186" w14:textId="77777777" w:rsidR="00C03F22" w:rsidRPr="00562101" w:rsidRDefault="00C03F22" w:rsidP="00C03F22">
            <w:pPr>
              <w:jc w:val="right"/>
              <w:rPr>
                <w:rFonts w:cs="Calibri"/>
                <w:color w:val="000000"/>
                <w:szCs w:val="19"/>
              </w:rPr>
            </w:pPr>
            <w:r w:rsidRPr="00AD6391">
              <w:t>14937</w:t>
            </w:r>
          </w:p>
        </w:tc>
        <w:tc>
          <w:tcPr>
            <w:tcW w:w="909" w:type="dxa"/>
          </w:tcPr>
          <w:p w14:paraId="46E769CE" w14:textId="17D879DD" w:rsidR="00C03F22" w:rsidRPr="00AD6391" w:rsidRDefault="00C03F22" w:rsidP="00C03F22">
            <w:pPr>
              <w:jc w:val="right"/>
            </w:pPr>
            <w:r w:rsidRPr="00410B1D">
              <w:t>16148</w:t>
            </w:r>
          </w:p>
        </w:tc>
        <w:tc>
          <w:tcPr>
            <w:tcW w:w="909" w:type="dxa"/>
          </w:tcPr>
          <w:p w14:paraId="3F0451DD" w14:textId="0CD469B5" w:rsidR="00C03F22" w:rsidRPr="00410B1D" w:rsidRDefault="00C03F22" w:rsidP="00C03F22">
            <w:pPr>
              <w:jc w:val="right"/>
            </w:pPr>
            <w:r w:rsidRPr="006F1F3A">
              <w:t>15 042</w:t>
            </w:r>
          </w:p>
        </w:tc>
      </w:tr>
    </w:tbl>
    <w:p w14:paraId="623E0F1E" w14:textId="77777777" w:rsidR="00DC7A47" w:rsidRPr="00000839" w:rsidRDefault="00DC7A47" w:rsidP="00000839">
      <w:pPr>
        <w:jc w:val="right"/>
        <w:rPr>
          <w:rFonts w:eastAsia="Fira Sans Light" w:cs="Times New Roman"/>
          <w:bCs/>
          <w:color w:val="000000"/>
          <w:szCs w:val="19"/>
        </w:rPr>
      </w:pPr>
    </w:p>
    <w:p w14:paraId="01D6D076" w14:textId="77777777" w:rsidR="00DC7A47" w:rsidRPr="00000839" w:rsidRDefault="00DC7A47" w:rsidP="00000839">
      <w:pPr>
        <w:jc w:val="right"/>
        <w:rPr>
          <w:rFonts w:eastAsia="Fira Sans Light" w:cs="Times New Roman"/>
          <w:bCs/>
          <w:color w:val="000000"/>
          <w:szCs w:val="19"/>
        </w:rPr>
      </w:pPr>
    </w:p>
    <w:p w14:paraId="2907FB30" w14:textId="77777777" w:rsidR="00DC7A47" w:rsidRPr="00DC7A47" w:rsidRDefault="00DC7A47" w:rsidP="00DC7A47">
      <w:pPr>
        <w:spacing w:line="240" w:lineRule="auto"/>
        <w:rPr>
          <w:rFonts w:eastAsia="Times New Roman" w:cs="Times New Roman"/>
          <w:sz w:val="18"/>
          <w:szCs w:val="18"/>
          <w:lang w:eastAsia="pl-PL"/>
        </w:rPr>
        <w:sectPr w:rsidR="00DC7A47" w:rsidRPr="00DC7A47" w:rsidSect="00B20DF1">
          <w:headerReference w:type="first" r:id="rId18"/>
          <w:pgSz w:w="11906" w:h="16838"/>
          <w:pgMar w:top="1417" w:right="1417" w:bottom="1417" w:left="1417" w:header="284" w:footer="283" w:gutter="0"/>
          <w:cols w:space="708"/>
          <w:titlePg/>
          <w:docGrid w:linePitch="360"/>
        </w:sectPr>
      </w:pPr>
    </w:p>
    <w:p w14:paraId="323C1C6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page" w:tblpX="1481" w:tblpY="131"/>
        <w:tblW w:w="922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3 Total 88549&#10;Civil law partnership  1041&#10;Natural persons conducting a economic activity 74603&#10;Professional partnerships 22&#10;Public limited companies 29&#10;Simple joint stock companies 221&#10;Limited liability companies 12089&#10;General partnerships 222&#10;Limited partnerships 207&#10;Public limited partnerships 20&#10;State-owned enterprises 0&#10;Cooperatives 11&#10;Branches of foreign enterprises 60&#10;Others, including without specific legal form 24                                                              Q 3 2023&#10;TOTAL 86 179&#10;Civil law partnership 1 074&#10;Natural persons conducting economic activity 71 656&#10;Professional partnerships 23&#10;Public limited companies 23&#10;Simple joint stock companies 205&#10;Limited liability companies 12 680&#10;General partnerships 192&#10;Limited partnerships 231&#10;Public limited partnerships 11&#10;State-owned enterprises 0&#10;Cooperatives 13&#10;Branches of foreign enterprises 59&#10;Others, including without specific legal form 12                                                              Q 4 2023                                                                                                             Total  88505&#10;Civil law partnership 1208&#10; Natural persons conducting a economic activity 73004&#10;Professional partnerships 18&#10;Public limited companies 34&#10;Simple joint stock companies 212&#10; Limited liability companies  13462&#10;General partnerships 211&#10;Limited partnerships 272&#10;Public limited partnerships 11&#10;State-owned enterprises 0&#10; Cooperatives 13&#10;Branches of foreign enterprises 48&#10;Others, including wihout specific legal form 12                                                             Q1 2024                                    &#10;Total 92031  &#10;Civil law partnership 1208&#10;Natural persons conducting a economic activity 74803&#10;Professional partnerships 32&#10;Public limited companies 32&#10;Simple joint stock companies 231&#10;Limited liability companies 15133 &#10;General partnerships 237&#10;Limited partnerships 236&#10;Public limited partnerships 19&#10;State-owned enterprises 0&#10;Cooperatives 16&#10;Branches of foreign enterprises 46&#10;Others, including wihout specific legal form 38                                                          Q2 2024                                    &#10;Total 87642 &#10;Civil law partnership 949&#10;Natural persons conducting a economic activity 73579&#10;Professional partnerships 25&#10;Public limited companies 36&#10;Simple joint stock companies 183&#10;Limited liability companies 12388&#10;General partnerships 181&#10;Limited partnerships 201&#10;Public limited partnerships 12&#10;State-owned enterprises 0&#10;Cooperatives 15&#10;Branches of foreign enterprises 51&#10;Others, including wihout specific legal form 22                                                          Q3 2024                                    &#10;Total 85341&#10;Civil law partnership 1033&#10;Natural persons conducting a economic activity 70643&#10;Professional partnerships 19&#10;Public limited companies 19&#10;Simple joint stock companies 205&#10;Limited liability companies 12990&#10;General partnerships 177&#10;Limited partnerships 173&#10;Public limited partnerships 9&#10;Cooperatives 16&#10;Branches of foreign enterprises 48&#10;Others, including wihout specific legal form 9&#10;Q4 2024                                    &#10;Total 82029&#10;Civil law partnership 1225&#10;Natural persons conducting a economic activity 66982&#10;Professional partnerships 25&#10;Public limited companies 29&#10;Simple joint stock companies 217&#10;Limited liability companies 13068&#10;General partnerships 168&#10;Limited partnerships 215&#10;Public limited partnerships 15&#10;Cooperatives 31&#10;Branches of foreign enterprises 46&#10;Others, including wihout specific legal form 8                                                                                                  &#10;1 quarter 2025&#10;Total 87250&#10;Civil law partnership 1069&#10;Natural persons conducting a economic activity 71906&#10;Professional partnerships 20&#10;Public limited companies 33&#10;Simple joint stock companies 186&#10;Limited liability companies 13476&#10;General partnerships 234&#10;Limited partnerships 203&#10;Public limited partnerships 18&#10;Cooperatives 38&#10;Branches of foreign enterprises  48&#10;Others, including wihout specific legal form 19&#10;&#10;&#10;"/>
      </w:tblPr>
      <w:tblGrid>
        <w:gridCol w:w="1620"/>
        <w:gridCol w:w="952"/>
        <w:gridCol w:w="952"/>
        <w:gridCol w:w="952"/>
        <w:gridCol w:w="950"/>
        <w:gridCol w:w="950"/>
        <w:gridCol w:w="950"/>
        <w:gridCol w:w="950"/>
        <w:gridCol w:w="950"/>
      </w:tblGrid>
      <w:tr w:rsidR="00913529" w:rsidRPr="00000839" w14:paraId="2FEB27EB" w14:textId="7909710E" w:rsidTr="00E4567D">
        <w:trPr>
          <w:trHeight w:val="57"/>
        </w:trPr>
        <w:tc>
          <w:tcPr>
            <w:tcW w:w="1620" w:type="dxa"/>
            <w:vMerge w:val="restart"/>
            <w:tcBorders>
              <w:top w:val="single" w:sz="4" w:space="0" w:color="001D77"/>
              <w:bottom w:val="single" w:sz="4" w:space="0" w:color="001D77"/>
            </w:tcBorders>
            <w:vAlign w:val="center"/>
          </w:tcPr>
          <w:p w14:paraId="0AAA8A81" w14:textId="77777777" w:rsidR="00913529" w:rsidRPr="0011666F" w:rsidRDefault="00913529"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11666F">
              <w:rPr>
                <w:rFonts w:eastAsia="Times New Roman" w:cs="Arial"/>
                <w:bCs/>
                <w:color w:val="000000"/>
                <w:sz w:val="16"/>
                <w:szCs w:val="16"/>
                <w:lang w:eastAsia="pl-PL"/>
              </w:rPr>
              <w:t>SPECIFICATION</w:t>
            </w:r>
          </w:p>
        </w:tc>
        <w:tc>
          <w:tcPr>
            <w:tcW w:w="2856" w:type="dxa"/>
            <w:gridSpan w:val="3"/>
            <w:tcBorders>
              <w:top w:val="single" w:sz="4" w:space="0" w:color="001D77"/>
              <w:bottom w:val="single" w:sz="4" w:space="0" w:color="001D77"/>
            </w:tcBorders>
          </w:tcPr>
          <w:p w14:paraId="4B902D43" w14:textId="5C0F509E" w:rsidR="00913529" w:rsidRDefault="00913529" w:rsidP="00C56158">
            <w:pPr>
              <w:jc w:val="center"/>
              <w:rPr>
                <w:rFonts w:eastAsia="Fira Sans Light" w:cs="Times New Roman"/>
                <w:color w:val="000000"/>
                <w:szCs w:val="19"/>
              </w:rPr>
            </w:pPr>
            <w:r>
              <w:rPr>
                <w:rFonts w:eastAsia="Fira Sans Light" w:cs="Times New Roman"/>
                <w:color w:val="000000"/>
                <w:szCs w:val="19"/>
              </w:rPr>
              <w:t>2023</w:t>
            </w:r>
          </w:p>
        </w:tc>
        <w:tc>
          <w:tcPr>
            <w:tcW w:w="3800" w:type="dxa"/>
            <w:gridSpan w:val="4"/>
            <w:tcBorders>
              <w:top w:val="single" w:sz="4" w:space="0" w:color="001D77"/>
              <w:bottom w:val="single" w:sz="4" w:space="0" w:color="001D77"/>
            </w:tcBorders>
          </w:tcPr>
          <w:p w14:paraId="0479188F" w14:textId="23FF0937" w:rsidR="00913529" w:rsidRDefault="00913529" w:rsidP="00C56158">
            <w:pPr>
              <w:jc w:val="center"/>
              <w:rPr>
                <w:rFonts w:eastAsia="Fira Sans Light" w:cs="Times New Roman"/>
                <w:color w:val="000000"/>
                <w:szCs w:val="19"/>
              </w:rPr>
            </w:pPr>
            <w:r>
              <w:rPr>
                <w:rFonts w:eastAsia="Fira Sans Light" w:cs="Times New Roman"/>
                <w:color w:val="000000"/>
                <w:szCs w:val="19"/>
              </w:rPr>
              <w:t>2024</w:t>
            </w:r>
          </w:p>
        </w:tc>
        <w:tc>
          <w:tcPr>
            <w:tcW w:w="950" w:type="dxa"/>
            <w:tcBorders>
              <w:top w:val="single" w:sz="4" w:space="0" w:color="001D77"/>
              <w:bottom w:val="single" w:sz="4" w:space="0" w:color="001D77"/>
            </w:tcBorders>
          </w:tcPr>
          <w:p w14:paraId="7A432D8E" w14:textId="473E0911" w:rsidR="00913529" w:rsidRDefault="00913529" w:rsidP="00C56158">
            <w:pPr>
              <w:jc w:val="center"/>
              <w:rPr>
                <w:rFonts w:eastAsia="Fira Sans Light" w:cs="Times New Roman"/>
                <w:color w:val="000000"/>
                <w:szCs w:val="19"/>
              </w:rPr>
            </w:pPr>
            <w:r>
              <w:rPr>
                <w:rFonts w:eastAsia="Fira Sans Light" w:cs="Times New Roman"/>
                <w:color w:val="000000"/>
                <w:szCs w:val="19"/>
              </w:rPr>
              <w:t>2025</w:t>
            </w:r>
          </w:p>
        </w:tc>
      </w:tr>
      <w:tr w:rsidR="00913529" w:rsidRPr="00000839" w14:paraId="25ADCEB7" w14:textId="7E378A02" w:rsidTr="00913529">
        <w:trPr>
          <w:trHeight w:val="57"/>
        </w:trPr>
        <w:tc>
          <w:tcPr>
            <w:tcW w:w="1620" w:type="dxa"/>
            <w:vMerge/>
            <w:tcBorders>
              <w:top w:val="single" w:sz="4" w:space="0" w:color="001D77"/>
            </w:tcBorders>
            <w:vAlign w:val="center"/>
          </w:tcPr>
          <w:p w14:paraId="6B673F34" w14:textId="77777777" w:rsidR="00913529" w:rsidRPr="0011666F" w:rsidRDefault="00913529"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52" w:type="dxa"/>
            <w:tcBorders>
              <w:top w:val="single" w:sz="4" w:space="0" w:color="001D77"/>
            </w:tcBorders>
          </w:tcPr>
          <w:p w14:paraId="16A13D0D" w14:textId="77777777" w:rsidR="00913529" w:rsidRPr="00000839" w:rsidRDefault="00913529" w:rsidP="00C56158">
            <w:pPr>
              <w:jc w:val="center"/>
              <w:rPr>
                <w:rFonts w:eastAsia="Fira Sans Light" w:cs="Times New Roman"/>
                <w:color w:val="000000"/>
                <w:szCs w:val="19"/>
              </w:rPr>
            </w:pPr>
            <w:r w:rsidRPr="00C8062B">
              <w:rPr>
                <w:rFonts w:eastAsia="Fira Sans Light" w:cs="Times New Roman"/>
                <w:color w:val="000000"/>
                <w:szCs w:val="19"/>
              </w:rPr>
              <w:t>Q2</w:t>
            </w:r>
          </w:p>
        </w:tc>
        <w:tc>
          <w:tcPr>
            <w:tcW w:w="952" w:type="dxa"/>
            <w:tcBorders>
              <w:top w:val="single" w:sz="4" w:space="0" w:color="001D77"/>
            </w:tcBorders>
          </w:tcPr>
          <w:p w14:paraId="42AFE095" w14:textId="77777777" w:rsidR="00913529" w:rsidRPr="00C8062B" w:rsidRDefault="00913529"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52" w:type="dxa"/>
            <w:tcBorders>
              <w:top w:val="single" w:sz="4" w:space="0" w:color="001D77"/>
            </w:tcBorders>
          </w:tcPr>
          <w:p w14:paraId="70478B31" w14:textId="77777777" w:rsidR="00913529" w:rsidRPr="00CB073C" w:rsidRDefault="00913529"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03B3D98E" w14:textId="77777777" w:rsidR="00913529" w:rsidRDefault="00913529" w:rsidP="00C56158">
            <w:pPr>
              <w:jc w:val="center"/>
              <w:rPr>
                <w:rFonts w:eastAsia="Fira Sans Light" w:cs="Times New Roman"/>
                <w:color w:val="000000"/>
                <w:szCs w:val="19"/>
              </w:rPr>
            </w:pPr>
            <w:r>
              <w:rPr>
                <w:rFonts w:eastAsia="Fira Sans Light" w:cs="Times New Roman"/>
                <w:color w:val="000000"/>
                <w:szCs w:val="19"/>
              </w:rPr>
              <w:t>Q1</w:t>
            </w:r>
          </w:p>
        </w:tc>
        <w:tc>
          <w:tcPr>
            <w:tcW w:w="950" w:type="dxa"/>
            <w:tcBorders>
              <w:top w:val="single" w:sz="4" w:space="0" w:color="001D77"/>
            </w:tcBorders>
          </w:tcPr>
          <w:p w14:paraId="6257238B" w14:textId="6558197B" w:rsidR="00913529" w:rsidRDefault="00913529" w:rsidP="00C56158">
            <w:pPr>
              <w:jc w:val="center"/>
              <w:rPr>
                <w:rFonts w:eastAsia="Fira Sans Light" w:cs="Times New Roman"/>
                <w:color w:val="000000"/>
                <w:szCs w:val="19"/>
              </w:rPr>
            </w:pPr>
            <w:r>
              <w:rPr>
                <w:rFonts w:eastAsia="Fira Sans Light" w:cs="Times New Roman"/>
                <w:color w:val="000000"/>
                <w:szCs w:val="19"/>
              </w:rPr>
              <w:t>Q2</w:t>
            </w:r>
          </w:p>
        </w:tc>
        <w:tc>
          <w:tcPr>
            <w:tcW w:w="950" w:type="dxa"/>
            <w:tcBorders>
              <w:top w:val="single" w:sz="4" w:space="0" w:color="001D77"/>
            </w:tcBorders>
          </w:tcPr>
          <w:p w14:paraId="717E67FE" w14:textId="14E10D78" w:rsidR="00913529" w:rsidRDefault="00913529" w:rsidP="00C56158">
            <w:pPr>
              <w:jc w:val="center"/>
              <w:rPr>
                <w:rFonts w:eastAsia="Fira Sans Light" w:cs="Times New Roman"/>
                <w:color w:val="000000"/>
                <w:szCs w:val="19"/>
              </w:rPr>
            </w:pPr>
            <w:r>
              <w:rPr>
                <w:rFonts w:eastAsia="Fira Sans Light" w:cs="Times New Roman"/>
                <w:color w:val="000000"/>
                <w:szCs w:val="19"/>
              </w:rPr>
              <w:t>Q3</w:t>
            </w:r>
          </w:p>
        </w:tc>
        <w:tc>
          <w:tcPr>
            <w:tcW w:w="950" w:type="dxa"/>
            <w:tcBorders>
              <w:top w:val="single" w:sz="4" w:space="0" w:color="001D77"/>
            </w:tcBorders>
          </w:tcPr>
          <w:p w14:paraId="5B73E267" w14:textId="271839EC" w:rsidR="00913529" w:rsidRDefault="00913529" w:rsidP="00C56158">
            <w:pPr>
              <w:jc w:val="center"/>
              <w:rPr>
                <w:rFonts w:eastAsia="Fira Sans Light" w:cs="Times New Roman"/>
                <w:color w:val="000000"/>
                <w:szCs w:val="19"/>
              </w:rPr>
            </w:pPr>
            <w:r>
              <w:rPr>
                <w:rFonts w:eastAsia="Fira Sans Light" w:cs="Times New Roman"/>
                <w:color w:val="000000"/>
                <w:szCs w:val="19"/>
              </w:rPr>
              <w:t>Q4</w:t>
            </w:r>
          </w:p>
        </w:tc>
        <w:tc>
          <w:tcPr>
            <w:tcW w:w="950" w:type="dxa"/>
            <w:tcBorders>
              <w:top w:val="single" w:sz="4" w:space="0" w:color="001D77"/>
            </w:tcBorders>
          </w:tcPr>
          <w:p w14:paraId="33B65E72" w14:textId="2B23B5A3" w:rsidR="00913529" w:rsidRDefault="00913529" w:rsidP="00C56158">
            <w:pPr>
              <w:jc w:val="center"/>
              <w:rPr>
                <w:rFonts w:eastAsia="Fira Sans Light" w:cs="Times New Roman"/>
                <w:color w:val="000000"/>
                <w:szCs w:val="19"/>
              </w:rPr>
            </w:pPr>
            <w:r>
              <w:rPr>
                <w:rFonts w:eastAsia="Fira Sans Light" w:cs="Times New Roman"/>
                <w:color w:val="000000"/>
                <w:szCs w:val="19"/>
              </w:rPr>
              <w:t>Q1</w:t>
            </w:r>
          </w:p>
        </w:tc>
      </w:tr>
      <w:tr w:rsidR="00C03F22" w:rsidRPr="00BB242E" w14:paraId="654D061A" w14:textId="76520EA8" w:rsidTr="00913529">
        <w:trPr>
          <w:trHeight w:val="397"/>
        </w:trPr>
        <w:tc>
          <w:tcPr>
            <w:tcW w:w="1620" w:type="dxa"/>
            <w:vAlign w:val="center"/>
          </w:tcPr>
          <w:p w14:paraId="17E009D1" w14:textId="77777777" w:rsidR="00C03F22" w:rsidRPr="0011666F" w:rsidRDefault="00C03F22" w:rsidP="00C03F22">
            <w:pPr>
              <w:keepNext/>
              <w:keepLines/>
              <w:tabs>
                <w:tab w:val="right" w:leader="dot" w:pos="4156"/>
              </w:tabs>
              <w:spacing w:before="0" w:after="0"/>
              <w:contextualSpacing/>
              <w:outlineLvl w:val="4"/>
              <w:rPr>
                <w:rFonts w:eastAsia="Times New Roman" w:cs="Times New Roman"/>
                <w:b/>
                <w:color w:val="000000"/>
                <w:sz w:val="16"/>
                <w:szCs w:val="16"/>
              </w:rPr>
            </w:pPr>
            <w:r w:rsidRPr="0011666F">
              <w:rPr>
                <w:rFonts w:eastAsia="Times New Roman" w:cs="Times New Roman"/>
                <w:b/>
                <w:color w:val="000000"/>
                <w:sz w:val="16"/>
                <w:szCs w:val="16"/>
              </w:rPr>
              <w:t>TOTAL</w:t>
            </w:r>
          </w:p>
        </w:tc>
        <w:tc>
          <w:tcPr>
            <w:tcW w:w="952" w:type="dxa"/>
          </w:tcPr>
          <w:p w14:paraId="5EF12843" w14:textId="77777777" w:rsidR="00C03F22" w:rsidRPr="00D71B25" w:rsidRDefault="00C03F22" w:rsidP="00C03F22">
            <w:pPr>
              <w:jc w:val="right"/>
              <w:rPr>
                <w:b/>
              </w:rPr>
            </w:pPr>
            <w:r w:rsidRPr="00D71B25">
              <w:rPr>
                <w:b/>
              </w:rPr>
              <w:t>88 549</w:t>
            </w:r>
          </w:p>
        </w:tc>
        <w:tc>
          <w:tcPr>
            <w:tcW w:w="952" w:type="dxa"/>
          </w:tcPr>
          <w:p w14:paraId="64A2771E" w14:textId="77777777" w:rsidR="00C03F22" w:rsidRPr="00F21CAC" w:rsidRDefault="00C03F22" w:rsidP="00C03F22">
            <w:pPr>
              <w:jc w:val="right"/>
              <w:rPr>
                <w:b/>
              </w:rPr>
            </w:pPr>
            <w:r w:rsidRPr="00F21CAC">
              <w:rPr>
                <w:b/>
              </w:rPr>
              <w:t>86 179</w:t>
            </w:r>
          </w:p>
        </w:tc>
        <w:tc>
          <w:tcPr>
            <w:tcW w:w="952" w:type="dxa"/>
          </w:tcPr>
          <w:p w14:paraId="47C09F80" w14:textId="77777777" w:rsidR="00C03F22" w:rsidRPr="00FD0D6F" w:rsidRDefault="00C03F22" w:rsidP="00C03F22">
            <w:pPr>
              <w:jc w:val="right"/>
              <w:rPr>
                <w:b/>
              </w:rPr>
            </w:pPr>
            <w:r w:rsidRPr="00FD0D6F">
              <w:rPr>
                <w:b/>
              </w:rPr>
              <w:t>88 505</w:t>
            </w:r>
          </w:p>
        </w:tc>
        <w:tc>
          <w:tcPr>
            <w:tcW w:w="950" w:type="dxa"/>
            <w:shd w:val="clear" w:color="auto" w:fill="auto"/>
            <w:vAlign w:val="center"/>
          </w:tcPr>
          <w:p w14:paraId="43B3D707" w14:textId="77777777" w:rsidR="00C03F22" w:rsidRPr="00562101" w:rsidRDefault="00C03F22" w:rsidP="00C03F22">
            <w:pPr>
              <w:spacing w:before="0" w:after="0" w:line="240" w:lineRule="auto"/>
              <w:jc w:val="right"/>
              <w:rPr>
                <w:rFonts w:cs="Calibri"/>
                <w:b/>
                <w:bCs/>
                <w:color w:val="000000"/>
                <w:szCs w:val="19"/>
              </w:rPr>
            </w:pPr>
            <w:r w:rsidRPr="00562101">
              <w:rPr>
                <w:rFonts w:cs="Calibri"/>
                <w:b/>
                <w:bCs/>
                <w:color w:val="000000"/>
                <w:szCs w:val="19"/>
              </w:rPr>
              <w:t>92 031</w:t>
            </w:r>
          </w:p>
        </w:tc>
        <w:tc>
          <w:tcPr>
            <w:tcW w:w="950" w:type="dxa"/>
          </w:tcPr>
          <w:p w14:paraId="1E7CA524" w14:textId="7AF5C17B" w:rsidR="00C03F22" w:rsidRPr="006C0F94" w:rsidRDefault="00C03F22" w:rsidP="00C03F22">
            <w:pPr>
              <w:spacing w:before="0" w:after="0" w:line="240" w:lineRule="auto"/>
              <w:jc w:val="right"/>
              <w:rPr>
                <w:rFonts w:cs="Calibri"/>
                <w:b/>
                <w:bCs/>
                <w:color w:val="000000"/>
                <w:szCs w:val="19"/>
              </w:rPr>
            </w:pPr>
            <w:r w:rsidRPr="006C0F94">
              <w:rPr>
                <w:b/>
              </w:rPr>
              <w:t>87 642</w:t>
            </w:r>
          </w:p>
        </w:tc>
        <w:tc>
          <w:tcPr>
            <w:tcW w:w="950" w:type="dxa"/>
          </w:tcPr>
          <w:p w14:paraId="56368195" w14:textId="78E6A3F9" w:rsidR="00C03F22" w:rsidRPr="00CB4BE3" w:rsidRDefault="00C03F22" w:rsidP="00C03F22">
            <w:pPr>
              <w:spacing w:before="0" w:after="0" w:line="240" w:lineRule="auto"/>
              <w:jc w:val="right"/>
              <w:rPr>
                <w:b/>
              </w:rPr>
            </w:pPr>
            <w:r w:rsidRPr="00CB4BE3">
              <w:rPr>
                <w:b/>
              </w:rPr>
              <w:t>85 341</w:t>
            </w:r>
          </w:p>
        </w:tc>
        <w:tc>
          <w:tcPr>
            <w:tcW w:w="950" w:type="dxa"/>
          </w:tcPr>
          <w:p w14:paraId="23EF4B49" w14:textId="5CACEA12" w:rsidR="00C03F22" w:rsidRPr="005D3979" w:rsidRDefault="00C03F22" w:rsidP="00C03F22">
            <w:pPr>
              <w:spacing w:before="0" w:after="0" w:line="240" w:lineRule="auto"/>
              <w:jc w:val="right"/>
              <w:rPr>
                <w:b/>
              </w:rPr>
            </w:pPr>
            <w:r w:rsidRPr="005D3979">
              <w:rPr>
                <w:b/>
              </w:rPr>
              <w:t>82 029</w:t>
            </w:r>
          </w:p>
        </w:tc>
        <w:tc>
          <w:tcPr>
            <w:tcW w:w="950" w:type="dxa"/>
          </w:tcPr>
          <w:p w14:paraId="45093BAA" w14:textId="57F94C17" w:rsidR="00C03F22" w:rsidRPr="00C03F22" w:rsidRDefault="00C03F22" w:rsidP="00C03F22">
            <w:pPr>
              <w:spacing w:before="0" w:after="0" w:line="240" w:lineRule="auto"/>
              <w:jc w:val="right"/>
              <w:rPr>
                <w:b/>
              </w:rPr>
            </w:pPr>
            <w:r w:rsidRPr="00C03F22">
              <w:rPr>
                <w:b/>
              </w:rPr>
              <w:t>87 250</w:t>
            </w:r>
          </w:p>
        </w:tc>
      </w:tr>
      <w:tr w:rsidR="00C03F22" w:rsidRPr="00BB242E" w14:paraId="488CF679" w14:textId="0E42D3AF" w:rsidTr="00913529">
        <w:trPr>
          <w:trHeight w:val="567"/>
        </w:trPr>
        <w:tc>
          <w:tcPr>
            <w:tcW w:w="1620" w:type="dxa"/>
            <w:shd w:val="clear" w:color="auto" w:fill="auto"/>
            <w:vAlign w:val="bottom"/>
          </w:tcPr>
          <w:p w14:paraId="56EFF620"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Civil law             partnerships</w:t>
            </w:r>
          </w:p>
        </w:tc>
        <w:tc>
          <w:tcPr>
            <w:tcW w:w="952" w:type="dxa"/>
          </w:tcPr>
          <w:p w14:paraId="05508F4B" w14:textId="77777777" w:rsidR="00C03F22" w:rsidRPr="00B23E31" w:rsidRDefault="00C03F22" w:rsidP="00C03F22">
            <w:pPr>
              <w:jc w:val="right"/>
            </w:pPr>
            <w:r w:rsidRPr="00B23E31">
              <w:t>1 041</w:t>
            </w:r>
          </w:p>
        </w:tc>
        <w:tc>
          <w:tcPr>
            <w:tcW w:w="952" w:type="dxa"/>
          </w:tcPr>
          <w:p w14:paraId="7E95DDF3" w14:textId="77777777" w:rsidR="00C03F22" w:rsidRPr="009E0A3F" w:rsidRDefault="00C03F22" w:rsidP="00C03F22">
            <w:pPr>
              <w:jc w:val="right"/>
            </w:pPr>
            <w:r w:rsidRPr="009E0A3F">
              <w:t>1 074</w:t>
            </w:r>
          </w:p>
        </w:tc>
        <w:tc>
          <w:tcPr>
            <w:tcW w:w="952" w:type="dxa"/>
          </w:tcPr>
          <w:p w14:paraId="5670ABD6" w14:textId="77777777" w:rsidR="00C03F22" w:rsidRPr="00A10EEC" w:rsidRDefault="00C03F22" w:rsidP="00C03F22">
            <w:pPr>
              <w:jc w:val="right"/>
            </w:pPr>
            <w:r w:rsidRPr="00A10EEC">
              <w:t>1 208</w:t>
            </w:r>
          </w:p>
        </w:tc>
        <w:tc>
          <w:tcPr>
            <w:tcW w:w="950" w:type="dxa"/>
            <w:shd w:val="clear" w:color="auto" w:fill="auto"/>
          </w:tcPr>
          <w:p w14:paraId="3B7D149F" w14:textId="77777777" w:rsidR="00C03F22" w:rsidRPr="00562101" w:rsidRDefault="00C03F22" w:rsidP="00C03F22">
            <w:pPr>
              <w:jc w:val="right"/>
              <w:rPr>
                <w:rFonts w:cs="Calibri"/>
                <w:color w:val="000000"/>
                <w:szCs w:val="19"/>
              </w:rPr>
            </w:pPr>
            <w:r w:rsidRPr="00562101">
              <w:rPr>
                <w:rFonts w:cs="Calibri"/>
                <w:color w:val="000000"/>
                <w:szCs w:val="19"/>
              </w:rPr>
              <w:t>1 208</w:t>
            </w:r>
          </w:p>
        </w:tc>
        <w:tc>
          <w:tcPr>
            <w:tcW w:w="950" w:type="dxa"/>
          </w:tcPr>
          <w:p w14:paraId="32ED477F" w14:textId="410C8AC3" w:rsidR="00C03F22" w:rsidRPr="00562101" w:rsidRDefault="00C03F22" w:rsidP="00C03F22">
            <w:pPr>
              <w:jc w:val="right"/>
              <w:rPr>
                <w:rFonts w:cs="Calibri"/>
                <w:color w:val="000000"/>
                <w:szCs w:val="19"/>
              </w:rPr>
            </w:pPr>
            <w:r w:rsidRPr="00230DE2">
              <w:t>949</w:t>
            </w:r>
          </w:p>
        </w:tc>
        <w:tc>
          <w:tcPr>
            <w:tcW w:w="950" w:type="dxa"/>
          </w:tcPr>
          <w:p w14:paraId="60729271" w14:textId="432D9093" w:rsidR="00C03F22" w:rsidRPr="00230DE2" w:rsidRDefault="00C03F22" w:rsidP="00C03F22">
            <w:pPr>
              <w:jc w:val="right"/>
            </w:pPr>
            <w:r w:rsidRPr="00427F40">
              <w:t>1 033</w:t>
            </w:r>
          </w:p>
        </w:tc>
        <w:tc>
          <w:tcPr>
            <w:tcW w:w="950" w:type="dxa"/>
          </w:tcPr>
          <w:p w14:paraId="4CCE9034" w14:textId="709C8AEE" w:rsidR="00C03F22" w:rsidRPr="00427F40" w:rsidRDefault="00C03F22" w:rsidP="00C03F22">
            <w:pPr>
              <w:jc w:val="right"/>
            </w:pPr>
            <w:r w:rsidRPr="006A1C0D">
              <w:t>1 225</w:t>
            </w:r>
          </w:p>
        </w:tc>
        <w:tc>
          <w:tcPr>
            <w:tcW w:w="950" w:type="dxa"/>
          </w:tcPr>
          <w:p w14:paraId="34BF9BC5" w14:textId="11E90079" w:rsidR="00C03F22" w:rsidRPr="006A1C0D" w:rsidRDefault="00C03F22" w:rsidP="00C03F22">
            <w:pPr>
              <w:jc w:val="right"/>
            </w:pPr>
            <w:r w:rsidRPr="00970B7E">
              <w:t>1 069</w:t>
            </w:r>
          </w:p>
        </w:tc>
      </w:tr>
      <w:tr w:rsidR="00C03F22" w:rsidRPr="00BB242E" w14:paraId="52096D0A" w14:textId="35C79B13" w:rsidTr="00913529">
        <w:trPr>
          <w:trHeight w:val="567"/>
        </w:trPr>
        <w:tc>
          <w:tcPr>
            <w:tcW w:w="1620" w:type="dxa"/>
            <w:shd w:val="clear" w:color="auto" w:fill="auto"/>
          </w:tcPr>
          <w:p w14:paraId="62D84A36"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Natural persons conducting         economic activity</w:t>
            </w:r>
          </w:p>
        </w:tc>
        <w:tc>
          <w:tcPr>
            <w:tcW w:w="952" w:type="dxa"/>
          </w:tcPr>
          <w:p w14:paraId="0DFCA0CB" w14:textId="77777777" w:rsidR="00C03F22" w:rsidRPr="00B23E31" w:rsidRDefault="00C03F22" w:rsidP="00C03F22">
            <w:pPr>
              <w:jc w:val="right"/>
            </w:pPr>
            <w:r w:rsidRPr="00B23E31">
              <w:t>74 603</w:t>
            </w:r>
          </w:p>
        </w:tc>
        <w:tc>
          <w:tcPr>
            <w:tcW w:w="952" w:type="dxa"/>
          </w:tcPr>
          <w:p w14:paraId="2FB13269" w14:textId="77777777" w:rsidR="00C03F22" w:rsidRPr="009E0A3F" w:rsidRDefault="00C03F22" w:rsidP="00C03F22">
            <w:pPr>
              <w:jc w:val="right"/>
            </w:pPr>
            <w:r w:rsidRPr="009E0A3F">
              <w:t>71 656</w:t>
            </w:r>
          </w:p>
        </w:tc>
        <w:tc>
          <w:tcPr>
            <w:tcW w:w="952" w:type="dxa"/>
          </w:tcPr>
          <w:p w14:paraId="3BE7B57F" w14:textId="77777777" w:rsidR="00C03F22" w:rsidRPr="00A10EEC" w:rsidRDefault="00C03F22" w:rsidP="00C03F22">
            <w:pPr>
              <w:jc w:val="right"/>
            </w:pPr>
            <w:r w:rsidRPr="00A10EEC">
              <w:t>73 004</w:t>
            </w:r>
          </w:p>
        </w:tc>
        <w:tc>
          <w:tcPr>
            <w:tcW w:w="950" w:type="dxa"/>
            <w:shd w:val="clear" w:color="auto" w:fill="auto"/>
          </w:tcPr>
          <w:p w14:paraId="432A8A53" w14:textId="77777777" w:rsidR="00C03F22" w:rsidRPr="00562101" w:rsidRDefault="00C03F22" w:rsidP="00C03F22">
            <w:pPr>
              <w:jc w:val="right"/>
              <w:rPr>
                <w:rFonts w:cs="Calibri"/>
                <w:color w:val="000000"/>
                <w:szCs w:val="19"/>
              </w:rPr>
            </w:pPr>
            <w:r w:rsidRPr="00562101">
              <w:rPr>
                <w:rFonts w:cs="Calibri"/>
                <w:color w:val="000000"/>
                <w:szCs w:val="19"/>
              </w:rPr>
              <w:t>74 803</w:t>
            </w:r>
          </w:p>
        </w:tc>
        <w:tc>
          <w:tcPr>
            <w:tcW w:w="950" w:type="dxa"/>
          </w:tcPr>
          <w:p w14:paraId="545D7F0F" w14:textId="19343714" w:rsidR="00C03F22" w:rsidRPr="00562101" w:rsidRDefault="00C03F22" w:rsidP="00C03F22">
            <w:pPr>
              <w:jc w:val="right"/>
              <w:rPr>
                <w:rFonts w:cs="Calibri"/>
                <w:color w:val="000000"/>
                <w:szCs w:val="19"/>
              </w:rPr>
            </w:pPr>
            <w:r w:rsidRPr="00230DE2">
              <w:t>73 579</w:t>
            </w:r>
          </w:p>
        </w:tc>
        <w:tc>
          <w:tcPr>
            <w:tcW w:w="950" w:type="dxa"/>
          </w:tcPr>
          <w:p w14:paraId="1E72265F" w14:textId="461040D4" w:rsidR="00C03F22" w:rsidRPr="00230DE2" w:rsidRDefault="00C03F22" w:rsidP="00C03F22">
            <w:pPr>
              <w:jc w:val="right"/>
            </w:pPr>
            <w:r w:rsidRPr="00427F40">
              <w:t>70 643</w:t>
            </w:r>
          </w:p>
        </w:tc>
        <w:tc>
          <w:tcPr>
            <w:tcW w:w="950" w:type="dxa"/>
          </w:tcPr>
          <w:p w14:paraId="4034BEF8" w14:textId="408AB6DC" w:rsidR="00C03F22" w:rsidRPr="00427F40" w:rsidRDefault="00C03F22" w:rsidP="00C03F22">
            <w:pPr>
              <w:jc w:val="right"/>
            </w:pPr>
            <w:r w:rsidRPr="006A1C0D">
              <w:t>66 982</w:t>
            </w:r>
          </w:p>
        </w:tc>
        <w:tc>
          <w:tcPr>
            <w:tcW w:w="950" w:type="dxa"/>
          </w:tcPr>
          <w:p w14:paraId="4594FED2" w14:textId="32C3EDEF" w:rsidR="00C03F22" w:rsidRPr="006A1C0D" w:rsidRDefault="00C03F22" w:rsidP="00C03F22">
            <w:pPr>
              <w:jc w:val="right"/>
            </w:pPr>
            <w:r w:rsidRPr="00970B7E">
              <w:t>71 906</w:t>
            </w:r>
          </w:p>
        </w:tc>
      </w:tr>
      <w:tr w:rsidR="00C03F22" w:rsidRPr="00097D1C" w14:paraId="44E4E02A" w14:textId="00008CBE" w:rsidTr="00913529">
        <w:trPr>
          <w:trHeight w:val="567"/>
        </w:trPr>
        <w:tc>
          <w:tcPr>
            <w:tcW w:w="1620" w:type="dxa"/>
            <w:shd w:val="clear" w:color="auto" w:fill="auto"/>
          </w:tcPr>
          <w:p w14:paraId="4EA8FF22"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Professional     partnerships</w:t>
            </w:r>
          </w:p>
        </w:tc>
        <w:tc>
          <w:tcPr>
            <w:tcW w:w="952" w:type="dxa"/>
          </w:tcPr>
          <w:p w14:paraId="65412A66" w14:textId="77777777" w:rsidR="00C03F22" w:rsidRPr="00B23E31" w:rsidRDefault="00C03F22" w:rsidP="00C03F22">
            <w:pPr>
              <w:jc w:val="right"/>
            </w:pPr>
            <w:r w:rsidRPr="00B23E31">
              <w:t>22</w:t>
            </w:r>
          </w:p>
        </w:tc>
        <w:tc>
          <w:tcPr>
            <w:tcW w:w="952" w:type="dxa"/>
          </w:tcPr>
          <w:p w14:paraId="1004723C" w14:textId="77777777" w:rsidR="00C03F22" w:rsidRPr="009E0A3F" w:rsidRDefault="00C03F22" w:rsidP="00C03F22">
            <w:pPr>
              <w:jc w:val="right"/>
            </w:pPr>
            <w:r w:rsidRPr="009E0A3F">
              <w:t>23</w:t>
            </w:r>
          </w:p>
        </w:tc>
        <w:tc>
          <w:tcPr>
            <w:tcW w:w="952" w:type="dxa"/>
          </w:tcPr>
          <w:p w14:paraId="159F1FD9" w14:textId="77777777" w:rsidR="00C03F22" w:rsidRPr="00A10EEC" w:rsidRDefault="00C03F22" w:rsidP="00C03F22">
            <w:pPr>
              <w:jc w:val="right"/>
            </w:pPr>
            <w:r w:rsidRPr="00A10EEC">
              <w:t>18</w:t>
            </w:r>
          </w:p>
        </w:tc>
        <w:tc>
          <w:tcPr>
            <w:tcW w:w="950" w:type="dxa"/>
            <w:shd w:val="clear" w:color="auto" w:fill="auto"/>
          </w:tcPr>
          <w:p w14:paraId="14957637" w14:textId="77777777" w:rsidR="00C03F22" w:rsidRPr="00562101" w:rsidRDefault="00C03F22" w:rsidP="00C03F22">
            <w:pPr>
              <w:jc w:val="right"/>
              <w:rPr>
                <w:rFonts w:cs="Calibri"/>
                <w:color w:val="000000"/>
                <w:szCs w:val="19"/>
              </w:rPr>
            </w:pPr>
            <w:r w:rsidRPr="00562101">
              <w:rPr>
                <w:rFonts w:cs="Calibri"/>
                <w:color w:val="000000"/>
                <w:szCs w:val="19"/>
              </w:rPr>
              <w:t>32</w:t>
            </w:r>
          </w:p>
        </w:tc>
        <w:tc>
          <w:tcPr>
            <w:tcW w:w="950" w:type="dxa"/>
          </w:tcPr>
          <w:p w14:paraId="35331500" w14:textId="0331C4C0" w:rsidR="00C03F22" w:rsidRPr="00562101" w:rsidRDefault="00C03F22" w:rsidP="00C03F22">
            <w:pPr>
              <w:jc w:val="right"/>
              <w:rPr>
                <w:rFonts w:cs="Calibri"/>
                <w:color w:val="000000"/>
                <w:szCs w:val="19"/>
              </w:rPr>
            </w:pPr>
            <w:r w:rsidRPr="00230DE2">
              <w:t>25</w:t>
            </w:r>
          </w:p>
        </w:tc>
        <w:tc>
          <w:tcPr>
            <w:tcW w:w="950" w:type="dxa"/>
          </w:tcPr>
          <w:p w14:paraId="0033CA43" w14:textId="7893CE4B" w:rsidR="00C03F22" w:rsidRPr="00230DE2" w:rsidRDefault="00C03F22" w:rsidP="00C03F22">
            <w:pPr>
              <w:jc w:val="right"/>
            </w:pPr>
            <w:r w:rsidRPr="00427F40">
              <w:t>19</w:t>
            </w:r>
          </w:p>
        </w:tc>
        <w:tc>
          <w:tcPr>
            <w:tcW w:w="950" w:type="dxa"/>
          </w:tcPr>
          <w:p w14:paraId="033AF5FC" w14:textId="2495ED11" w:rsidR="00C03F22" w:rsidRPr="00427F40" w:rsidRDefault="00C03F22" w:rsidP="00C03F22">
            <w:pPr>
              <w:jc w:val="right"/>
            </w:pPr>
            <w:r w:rsidRPr="006A1C0D">
              <w:t>25</w:t>
            </w:r>
          </w:p>
        </w:tc>
        <w:tc>
          <w:tcPr>
            <w:tcW w:w="950" w:type="dxa"/>
          </w:tcPr>
          <w:p w14:paraId="30240F52" w14:textId="218BCAB5" w:rsidR="00C03F22" w:rsidRPr="006A1C0D" w:rsidRDefault="00C03F22" w:rsidP="00C03F22">
            <w:pPr>
              <w:jc w:val="right"/>
            </w:pPr>
            <w:r w:rsidRPr="00970B7E">
              <w:t>20</w:t>
            </w:r>
          </w:p>
        </w:tc>
      </w:tr>
      <w:tr w:rsidR="00C03F22" w:rsidRPr="00097D1C" w14:paraId="7A2E3F21" w14:textId="726C7C67" w:rsidTr="00913529">
        <w:trPr>
          <w:trHeight w:val="567"/>
        </w:trPr>
        <w:tc>
          <w:tcPr>
            <w:tcW w:w="1620" w:type="dxa"/>
            <w:shd w:val="clear" w:color="auto" w:fill="auto"/>
          </w:tcPr>
          <w:p w14:paraId="1B789057"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Public limited   companies</w:t>
            </w:r>
          </w:p>
        </w:tc>
        <w:tc>
          <w:tcPr>
            <w:tcW w:w="952" w:type="dxa"/>
          </w:tcPr>
          <w:p w14:paraId="49A18E1A" w14:textId="77777777" w:rsidR="00C03F22" w:rsidRPr="00B23E31" w:rsidRDefault="00C03F22" w:rsidP="00C03F22">
            <w:pPr>
              <w:jc w:val="right"/>
            </w:pPr>
            <w:r w:rsidRPr="00B23E31">
              <w:t>29</w:t>
            </w:r>
          </w:p>
        </w:tc>
        <w:tc>
          <w:tcPr>
            <w:tcW w:w="952" w:type="dxa"/>
          </w:tcPr>
          <w:p w14:paraId="55D55B94" w14:textId="77777777" w:rsidR="00C03F22" w:rsidRPr="009E0A3F" w:rsidRDefault="00C03F22" w:rsidP="00C03F22">
            <w:pPr>
              <w:jc w:val="right"/>
            </w:pPr>
            <w:r w:rsidRPr="009E0A3F">
              <w:t>23</w:t>
            </w:r>
          </w:p>
        </w:tc>
        <w:tc>
          <w:tcPr>
            <w:tcW w:w="952" w:type="dxa"/>
          </w:tcPr>
          <w:p w14:paraId="75271853" w14:textId="77777777" w:rsidR="00C03F22" w:rsidRPr="00A10EEC" w:rsidRDefault="00C03F22" w:rsidP="00C03F22">
            <w:pPr>
              <w:jc w:val="right"/>
            </w:pPr>
            <w:r w:rsidRPr="00A10EEC">
              <w:t>34</w:t>
            </w:r>
          </w:p>
        </w:tc>
        <w:tc>
          <w:tcPr>
            <w:tcW w:w="950" w:type="dxa"/>
            <w:shd w:val="clear" w:color="auto" w:fill="auto"/>
          </w:tcPr>
          <w:p w14:paraId="77DD2701" w14:textId="77777777" w:rsidR="00C03F22" w:rsidRPr="00562101" w:rsidRDefault="00C03F22" w:rsidP="00C03F22">
            <w:pPr>
              <w:jc w:val="right"/>
              <w:rPr>
                <w:rFonts w:cs="Calibri"/>
                <w:color w:val="000000"/>
                <w:szCs w:val="19"/>
              </w:rPr>
            </w:pPr>
            <w:r w:rsidRPr="00562101">
              <w:rPr>
                <w:rFonts w:cs="Calibri"/>
                <w:color w:val="000000"/>
                <w:szCs w:val="19"/>
              </w:rPr>
              <w:t>32</w:t>
            </w:r>
          </w:p>
        </w:tc>
        <w:tc>
          <w:tcPr>
            <w:tcW w:w="950" w:type="dxa"/>
          </w:tcPr>
          <w:p w14:paraId="7C62AA84" w14:textId="27559BFE" w:rsidR="00C03F22" w:rsidRPr="00562101" w:rsidRDefault="00C03F22" w:rsidP="00C03F22">
            <w:pPr>
              <w:jc w:val="right"/>
              <w:rPr>
                <w:rFonts w:cs="Calibri"/>
                <w:color w:val="000000"/>
                <w:szCs w:val="19"/>
              </w:rPr>
            </w:pPr>
            <w:r w:rsidRPr="00230DE2">
              <w:t>36</w:t>
            </w:r>
          </w:p>
        </w:tc>
        <w:tc>
          <w:tcPr>
            <w:tcW w:w="950" w:type="dxa"/>
          </w:tcPr>
          <w:p w14:paraId="6AA4E4FD" w14:textId="595E05CF" w:rsidR="00C03F22" w:rsidRPr="00230DE2" w:rsidRDefault="00C03F22" w:rsidP="00C03F22">
            <w:pPr>
              <w:jc w:val="right"/>
            </w:pPr>
            <w:r w:rsidRPr="00427F40">
              <w:t>19</w:t>
            </w:r>
          </w:p>
        </w:tc>
        <w:tc>
          <w:tcPr>
            <w:tcW w:w="950" w:type="dxa"/>
          </w:tcPr>
          <w:p w14:paraId="55550E8F" w14:textId="26B4622B" w:rsidR="00C03F22" w:rsidRPr="00427F40" w:rsidRDefault="00C03F22" w:rsidP="00C03F22">
            <w:pPr>
              <w:jc w:val="right"/>
            </w:pPr>
            <w:r w:rsidRPr="006A1C0D">
              <w:t>29</w:t>
            </w:r>
          </w:p>
        </w:tc>
        <w:tc>
          <w:tcPr>
            <w:tcW w:w="950" w:type="dxa"/>
          </w:tcPr>
          <w:p w14:paraId="46ED6B36" w14:textId="0AEC5647" w:rsidR="00C03F22" w:rsidRPr="006A1C0D" w:rsidRDefault="00C03F22" w:rsidP="00C03F22">
            <w:pPr>
              <w:jc w:val="right"/>
            </w:pPr>
            <w:r w:rsidRPr="00970B7E">
              <w:t>33</w:t>
            </w:r>
          </w:p>
        </w:tc>
      </w:tr>
      <w:tr w:rsidR="00C03F22" w:rsidRPr="00097D1C" w14:paraId="4ED37547" w14:textId="1D36D0C2" w:rsidTr="00913529">
        <w:trPr>
          <w:trHeight w:val="567"/>
        </w:trPr>
        <w:tc>
          <w:tcPr>
            <w:tcW w:w="1620" w:type="dxa"/>
            <w:shd w:val="clear" w:color="auto" w:fill="auto"/>
          </w:tcPr>
          <w:p w14:paraId="5B38D93C"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Simple joint stock companies</w:t>
            </w:r>
          </w:p>
        </w:tc>
        <w:tc>
          <w:tcPr>
            <w:tcW w:w="952" w:type="dxa"/>
          </w:tcPr>
          <w:p w14:paraId="32455350" w14:textId="77777777" w:rsidR="00C03F22" w:rsidRPr="00B23E31" w:rsidRDefault="00C03F22" w:rsidP="00C03F22">
            <w:pPr>
              <w:jc w:val="right"/>
            </w:pPr>
            <w:r w:rsidRPr="00B23E31">
              <w:t>221</w:t>
            </w:r>
          </w:p>
        </w:tc>
        <w:tc>
          <w:tcPr>
            <w:tcW w:w="952" w:type="dxa"/>
          </w:tcPr>
          <w:p w14:paraId="289A0266" w14:textId="77777777" w:rsidR="00C03F22" w:rsidRPr="009E0A3F" w:rsidRDefault="00C03F22" w:rsidP="00C03F22">
            <w:pPr>
              <w:jc w:val="right"/>
            </w:pPr>
            <w:r w:rsidRPr="009E0A3F">
              <w:t>205</w:t>
            </w:r>
          </w:p>
        </w:tc>
        <w:tc>
          <w:tcPr>
            <w:tcW w:w="952" w:type="dxa"/>
          </w:tcPr>
          <w:p w14:paraId="375AD0D5" w14:textId="77777777" w:rsidR="00C03F22" w:rsidRPr="00A10EEC" w:rsidRDefault="00C03F22" w:rsidP="00C03F22">
            <w:pPr>
              <w:jc w:val="right"/>
            </w:pPr>
            <w:r w:rsidRPr="00A10EEC">
              <w:t>212</w:t>
            </w:r>
          </w:p>
        </w:tc>
        <w:tc>
          <w:tcPr>
            <w:tcW w:w="950" w:type="dxa"/>
            <w:shd w:val="clear" w:color="auto" w:fill="auto"/>
          </w:tcPr>
          <w:p w14:paraId="320A43B0" w14:textId="77777777" w:rsidR="00C03F22" w:rsidRPr="00562101" w:rsidRDefault="00C03F22" w:rsidP="00C03F22">
            <w:pPr>
              <w:jc w:val="right"/>
              <w:rPr>
                <w:rFonts w:cs="Calibri"/>
                <w:color w:val="000000"/>
                <w:szCs w:val="19"/>
              </w:rPr>
            </w:pPr>
            <w:r w:rsidRPr="00562101">
              <w:rPr>
                <w:rFonts w:cs="Calibri"/>
                <w:color w:val="000000"/>
                <w:szCs w:val="19"/>
              </w:rPr>
              <w:t>231</w:t>
            </w:r>
          </w:p>
        </w:tc>
        <w:tc>
          <w:tcPr>
            <w:tcW w:w="950" w:type="dxa"/>
          </w:tcPr>
          <w:p w14:paraId="2BFDE2C3" w14:textId="1A4E397E" w:rsidR="00C03F22" w:rsidRPr="00562101" w:rsidRDefault="00C03F22" w:rsidP="00C03F22">
            <w:pPr>
              <w:jc w:val="right"/>
              <w:rPr>
                <w:rFonts w:cs="Calibri"/>
                <w:color w:val="000000"/>
                <w:szCs w:val="19"/>
              </w:rPr>
            </w:pPr>
            <w:r w:rsidRPr="00230DE2">
              <w:t>183</w:t>
            </w:r>
          </w:p>
        </w:tc>
        <w:tc>
          <w:tcPr>
            <w:tcW w:w="950" w:type="dxa"/>
          </w:tcPr>
          <w:p w14:paraId="1CD56A34" w14:textId="0711CC11" w:rsidR="00C03F22" w:rsidRPr="00230DE2" w:rsidRDefault="00C03F22" w:rsidP="00C03F22">
            <w:pPr>
              <w:jc w:val="right"/>
            </w:pPr>
            <w:r w:rsidRPr="00427F40">
              <w:t>205</w:t>
            </w:r>
          </w:p>
        </w:tc>
        <w:tc>
          <w:tcPr>
            <w:tcW w:w="950" w:type="dxa"/>
          </w:tcPr>
          <w:p w14:paraId="4D3A8208" w14:textId="7126DFEA" w:rsidR="00C03F22" w:rsidRPr="00427F40" w:rsidRDefault="00C03F22" w:rsidP="00C03F22">
            <w:pPr>
              <w:jc w:val="right"/>
            </w:pPr>
            <w:r w:rsidRPr="006A1C0D">
              <w:t>217</w:t>
            </w:r>
          </w:p>
        </w:tc>
        <w:tc>
          <w:tcPr>
            <w:tcW w:w="950" w:type="dxa"/>
          </w:tcPr>
          <w:p w14:paraId="5AF369A8" w14:textId="27B69113" w:rsidR="00C03F22" w:rsidRPr="006A1C0D" w:rsidRDefault="00C03F22" w:rsidP="00C03F22">
            <w:pPr>
              <w:jc w:val="right"/>
            </w:pPr>
            <w:r w:rsidRPr="00970B7E">
              <w:t>186</w:t>
            </w:r>
          </w:p>
        </w:tc>
      </w:tr>
      <w:tr w:rsidR="00C03F22" w:rsidRPr="00097D1C" w14:paraId="41FF8FF4" w14:textId="4729414D" w:rsidTr="00913529">
        <w:trPr>
          <w:trHeight w:val="567"/>
        </w:trPr>
        <w:tc>
          <w:tcPr>
            <w:tcW w:w="1620" w:type="dxa"/>
            <w:shd w:val="clear" w:color="auto" w:fill="auto"/>
          </w:tcPr>
          <w:p w14:paraId="2147036E"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Limited liability companies</w:t>
            </w:r>
          </w:p>
        </w:tc>
        <w:tc>
          <w:tcPr>
            <w:tcW w:w="952" w:type="dxa"/>
          </w:tcPr>
          <w:p w14:paraId="17088D13" w14:textId="77777777" w:rsidR="00C03F22" w:rsidRPr="00B23E31" w:rsidRDefault="00C03F22" w:rsidP="00C03F22">
            <w:pPr>
              <w:jc w:val="right"/>
            </w:pPr>
            <w:r w:rsidRPr="00B23E31">
              <w:t>12 089</w:t>
            </w:r>
          </w:p>
        </w:tc>
        <w:tc>
          <w:tcPr>
            <w:tcW w:w="952" w:type="dxa"/>
          </w:tcPr>
          <w:p w14:paraId="3E18D1BE" w14:textId="77777777" w:rsidR="00C03F22" w:rsidRPr="009E0A3F" w:rsidRDefault="00C03F22" w:rsidP="00C03F22">
            <w:pPr>
              <w:jc w:val="right"/>
            </w:pPr>
            <w:r w:rsidRPr="009E0A3F">
              <w:t>12 680</w:t>
            </w:r>
          </w:p>
        </w:tc>
        <w:tc>
          <w:tcPr>
            <w:tcW w:w="952" w:type="dxa"/>
          </w:tcPr>
          <w:p w14:paraId="59333692" w14:textId="77777777" w:rsidR="00C03F22" w:rsidRPr="00A10EEC" w:rsidRDefault="00C03F22" w:rsidP="00C03F22">
            <w:pPr>
              <w:jc w:val="right"/>
            </w:pPr>
            <w:r w:rsidRPr="00A10EEC">
              <w:t>13 462</w:t>
            </w:r>
          </w:p>
        </w:tc>
        <w:tc>
          <w:tcPr>
            <w:tcW w:w="950" w:type="dxa"/>
            <w:shd w:val="clear" w:color="auto" w:fill="auto"/>
          </w:tcPr>
          <w:p w14:paraId="1CC162FF" w14:textId="77777777" w:rsidR="00C03F22" w:rsidRPr="00562101" w:rsidRDefault="00C03F22" w:rsidP="00C03F22">
            <w:pPr>
              <w:jc w:val="right"/>
              <w:rPr>
                <w:rFonts w:cs="Calibri"/>
                <w:color w:val="000000"/>
                <w:szCs w:val="19"/>
              </w:rPr>
            </w:pPr>
            <w:r w:rsidRPr="00562101">
              <w:rPr>
                <w:rFonts w:cs="Calibri"/>
                <w:color w:val="000000"/>
                <w:szCs w:val="19"/>
              </w:rPr>
              <w:t>15 133</w:t>
            </w:r>
          </w:p>
        </w:tc>
        <w:tc>
          <w:tcPr>
            <w:tcW w:w="950" w:type="dxa"/>
          </w:tcPr>
          <w:p w14:paraId="4C2A1079" w14:textId="46005590" w:rsidR="00C03F22" w:rsidRPr="00562101" w:rsidRDefault="00C03F22" w:rsidP="00C03F22">
            <w:pPr>
              <w:jc w:val="right"/>
              <w:rPr>
                <w:rFonts w:cs="Calibri"/>
                <w:color w:val="000000"/>
                <w:szCs w:val="19"/>
              </w:rPr>
            </w:pPr>
            <w:r w:rsidRPr="00230DE2">
              <w:t>12 388</w:t>
            </w:r>
          </w:p>
        </w:tc>
        <w:tc>
          <w:tcPr>
            <w:tcW w:w="950" w:type="dxa"/>
          </w:tcPr>
          <w:p w14:paraId="4868A169" w14:textId="50CE50F0" w:rsidR="00C03F22" w:rsidRPr="00230DE2" w:rsidRDefault="00C03F22" w:rsidP="00C03F22">
            <w:pPr>
              <w:jc w:val="right"/>
            </w:pPr>
            <w:r w:rsidRPr="00427F40">
              <w:t>12 990</w:t>
            </w:r>
          </w:p>
        </w:tc>
        <w:tc>
          <w:tcPr>
            <w:tcW w:w="950" w:type="dxa"/>
          </w:tcPr>
          <w:p w14:paraId="56215423" w14:textId="7B68FB1B" w:rsidR="00C03F22" w:rsidRPr="00427F40" w:rsidRDefault="00C03F22" w:rsidP="00C03F22">
            <w:pPr>
              <w:jc w:val="right"/>
            </w:pPr>
            <w:r w:rsidRPr="006A1C0D">
              <w:t>13 068</w:t>
            </w:r>
          </w:p>
        </w:tc>
        <w:tc>
          <w:tcPr>
            <w:tcW w:w="950" w:type="dxa"/>
          </w:tcPr>
          <w:p w14:paraId="14BAF6B3" w14:textId="21E850FC" w:rsidR="00C03F22" w:rsidRPr="006A1C0D" w:rsidRDefault="00C03F22" w:rsidP="00C03F22">
            <w:pPr>
              <w:jc w:val="right"/>
            </w:pPr>
            <w:r w:rsidRPr="00970B7E">
              <w:t>13 476</w:t>
            </w:r>
          </w:p>
        </w:tc>
      </w:tr>
      <w:tr w:rsidR="00C03F22" w:rsidRPr="00097D1C" w14:paraId="2B70511E" w14:textId="6396EEB1" w:rsidTr="00913529">
        <w:trPr>
          <w:trHeight w:val="567"/>
        </w:trPr>
        <w:tc>
          <w:tcPr>
            <w:tcW w:w="1620" w:type="dxa"/>
            <w:shd w:val="clear" w:color="auto" w:fill="auto"/>
          </w:tcPr>
          <w:p w14:paraId="044249C7"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General             partnerships</w:t>
            </w:r>
          </w:p>
        </w:tc>
        <w:tc>
          <w:tcPr>
            <w:tcW w:w="952" w:type="dxa"/>
          </w:tcPr>
          <w:p w14:paraId="0861F835" w14:textId="77777777" w:rsidR="00C03F22" w:rsidRPr="00B23E31" w:rsidRDefault="00C03F22" w:rsidP="00C03F22">
            <w:pPr>
              <w:jc w:val="right"/>
            </w:pPr>
            <w:r w:rsidRPr="00B23E31">
              <w:t>222</w:t>
            </w:r>
          </w:p>
        </w:tc>
        <w:tc>
          <w:tcPr>
            <w:tcW w:w="952" w:type="dxa"/>
          </w:tcPr>
          <w:p w14:paraId="317BC1D3" w14:textId="77777777" w:rsidR="00C03F22" w:rsidRPr="009E0A3F" w:rsidRDefault="00C03F22" w:rsidP="00C03F22">
            <w:pPr>
              <w:jc w:val="right"/>
            </w:pPr>
            <w:r w:rsidRPr="009E0A3F">
              <w:t>192</w:t>
            </w:r>
          </w:p>
        </w:tc>
        <w:tc>
          <w:tcPr>
            <w:tcW w:w="952" w:type="dxa"/>
          </w:tcPr>
          <w:p w14:paraId="73C79ACF" w14:textId="77777777" w:rsidR="00C03F22" w:rsidRPr="00A10EEC" w:rsidRDefault="00C03F22" w:rsidP="00C03F22">
            <w:pPr>
              <w:jc w:val="right"/>
            </w:pPr>
            <w:r w:rsidRPr="00A10EEC">
              <w:t>211</w:t>
            </w:r>
          </w:p>
        </w:tc>
        <w:tc>
          <w:tcPr>
            <w:tcW w:w="950" w:type="dxa"/>
            <w:shd w:val="clear" w:color="auto" w:fill="auto"/>
          </w:tcPr>
          <w:p w14:paraId="4B8AEB43" w14:textId="77777777" w:rsidR="00C03F22" w:rsidRPr="00562101" w:rsidRDefault="00C03F22" w:rsidP="00C03F22">
            <w:pPr>
              <w:jc w:val="right"/>
              <w:rPr>
                <w:rFonts w:cs="Calibri"/>
                <w:color w:val="000000"/>
                <w:szCs w:val="19"/>
              </w:rPr>
            </w:pPr>
            <w:r w:rsidRPr="00562101">
              <w:rPr>
                <w:rFonts w:cs="Calibri"/>
                <w:color w:val="000000"/>
                <w:szCs w:val="19"/>
              </w:rPr>
              <w:t>237</w:t>
            </w:r>
          </w:p>
        </w:tc>
        <w:tc>
          <w:tcPr>
            <w:tcW w:w="950" w:type="dxa"/>
          </w:tcPr>
          <w:p w14:paraId="5C81C061" w14:textId="15DF5766" w:rsidR="00C03F22" w:rsidRPr="00562101" w:rsidRDefault="00C03F22" w:rsidP="00C03F22">
            <w:pPr>
              <w:jc w:val="right"/>
              <w:rPr>
                <w:rFonts w:cs="Calibri"/>
                <w:color w:val="000000"/>
                <w:szCs w:val="19"/>
              </w:rPr>
            </w:pPr>
            <w:r w:rsidRPr="00230DE2">
              <w:t>181</w:t>
            </w:r>
          </w:p>
        </w:tc>
        <w:tc>
          <w:tcPr>
            <w:tcW w:w="950" w:type="dxa"/>
          </w:tcPr>
          <w:p w14:paraId="6B31B9A8" w14:textId="1603D9D6" w:rsidR="00C03F22" w:rsidRPr="00230DE2" w:rsidRDefault="00C03F22" w:rsidP="00C03F22">
            <w:pPr>
              <w:jc w:val="right"/>
            </w:pPr>
            <w:r w:rsidRPr="00427F40">
              <w:t>177</w:t>
            </w:r>
          </w:p>
        </w:tc>
        <w:tc>
          <w:tcPr>
            <w:tcW w:w="950" w:type="dxa"/>
          </w:tcPr>
          <w:p w14:paraId="0A50C449" w14:textId="0576389E" w:rsidR="00C03F22" w:rsidRPr="00427F40" w:rsidRDefault="00C03F22" w:rsidP="00C03F22">
            <w:pPr>
              <w:jc w:val="right"/>
            </w:pPr>
            <w:r w:rsidRPr="006A1C0D">
              <w:t>168</w:t>
            </w:r>
          </w:p>
        </w:tc>
        <w:tc>
          <w:tcPr>
            <w:tcW w:w="950" w:type="dxa"/>
          </w:tcPr>
          <w:p w14:paraId="304FE8F3" w14:textId="6877872C" w:rsidR="00C03F22" w:rsidRPr="006A1C0D" w:rsidRDefault="00C03F22" w:rsidP="00C03F22">
            <w:pPr>
              <w:jc w:val="right"/>
            </w:pPr>
            <w:r w:rsidRPr="00970B7E">
              <w:t>234</w:t>
            </w:r>
          </w:p>
        </w:tc>
      </w:tr>
      <w:tr w:rsidR="00C03F22" w:rsidRPr="00097D1C" w14:paraId="13DD265C" w14:textId="04A8744B" w:rsidTr="00913529">
        <w:trPr>
          <w:trHeight w:val="567"/>
        </w:trPr>
        <w:tc>
          <w:tcPr>
            <w:tcW w:w="1620" w:type="dxa"/>
            <w:shd w:val="clear" w:color="auto" w:fill="auto"/>
          </w:tcPr>
          <w:p w14:paraId="0EE4B555"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Limited              partnerships</w:t>
            </w:r>
          </w:p>
        </w:tc>
        <w:tc>
          <w:tcPr>
            <w:tcW w:w="952" w:type="dxa"/>
          </w:tcPr>
          <w:p w14:paraId="5036C136" w14:textId="77777777" w:rsidR="00C03F22" w:rsidRPr="00B23E31" w:rsidRDefault="00C03F22" w:rsidP="00C03F22">
            <w:pPr>
              <w:jc w:val="right"/>
            </w:pPr>
            <w:r w:rsidRPr="00B23E31">
              <w:t>207</w:t>
            </w:r>
          </w:p>
        </w:tc>
        <w:tc>
          <w:tcPr>
            <w:tcW w:w="952" w:type="dxa"/>
          </w:tcPr>
          <w:p w14:paraId="5F9F2409" w14:textId="77777777" w:rsidR="00C03F22" w:rsidRPr="009E0A3F" w:rsidRDefault="00C03F22" w:rsidP="00C03F22">
            <w:pPr>
              <w:jc w:val="right"/>
            </w:pPr>
            <w:r w:rsidRPr="009E0A3F">
              <w:t>231</w:t>
            </w:r>
          </w:p>
        </w:tc>
        <w:tc>
          <w:tcPr>
            <w:tcW w:w="952" w:type="dxa"/>
          </w:tcPr>
          <w:p w14:paraId="77364AED" w14:textId="77777777" w:rsidR="00C03F22" w:rsidRPr="00A10EEC" w:rsidRDefault="00C03F22" w:rsidP="00C03F22">
            <w:pPr>
              <w:jc w:val="right"/>
            </w:pPr>
            <w:r w:rsidRPr="00A10EEC">
              <w:t>272</w:t>
            </w:r>
          </w:p>
        </w:tc>
        <w:tc>
          <w:tcPr>
            <w:tcW w:w="950" w:type="dxa"/>
            <w:shd w:val="clear" w:color="auto" w:fill="auto"/>
          </w:tcPr>
          <w:p w14:paraId="78E5683F" w14:textId="77777777" w:rsidR="00C03F22" w:rsidRPr="00562101" w:rsidRDefault="00C03F22" w:rsidP="00C03F22">
            <w:pPr>
              <w:jc w:val="right"/>
              <w:rPr>
                <w:rFonts w:cs="Calibri"/>
                <w:color w:val="000000"/>
                <w:szCs w:val="19"/>
              </w:rPr>
            </w:pPr>
            <w:r w:rsidRPr="00562101">
              <w:rPr>
                <w:rFonts w:cs="Calibri"/>
                <w:color w:val="000000"/>
                <w:szCs w:val="19"/>
              </w:rPr>
              <w:t>236</w:t>
            </w:r>
          </w:p>
        </w:tc>
        <w:tc>
          <w:tcPr>
            <w:tcW w:w="950" w:type="dxa"/>
          </w:tcPr>
          <w:p w14:paraId="33B5EC85" w14:textId="34288E9D" w:rsidR="00C03F22" w:rsidRPr="00562101" w:rsidRDefault="00C03F22" w:rsidP="00C03F22">
            <w:pPr>
              <w:jc w:val="right"/>
              <w:rPr>
                <w:rFonts w:cs="Calibri"/>
                <w:color w:val="000000"/>
                <w:szCs w:val="19"/>
              </w:rPr>
            </w:pPr>
            <w:r w:rsidRPr="00230DE2">
              <w:t>201</w:t>
            </w:r>
          </w:p>
        </w:tc>
        <w:tc>
          <w:tcPr>
            <w:tcW w:w="950" w:type="dxa"/>
          </w:tcPr>
          <w:p w14:paraId="05A3D331" w14:textId="2CC8A7A2" w:rsidR="00C03F22" w:rsidRPr="00230DE2" w:rsidRDefault="00C03F22" w:rsidP="00C03F22">
            <w:pPr>
              <w:jc w:val="right"/>
            </w:pPr>
            <w:r w:rsidRPr="00427F40">
              <w:t>173</w:t>
            </w:r>
          </w:p>
        </w:tc>
        <w:tc>
          <w:tcPr>
            <w:tcW w:w="950" w:type="dxa"/>
          </w:tcPr>
          <w:p w14:paraId="68C61E14" w14:textId="2366B7FA" w:rsidR="00C03F22" w:rsidRPr="00427F40" w:rsidRDefault="00C03F22" w:rsidP="00C03F22">
            <w:pPr>
              <w:jc w:val="right"/>
            </w:pPr>
            <w:r w:rsidRPr="006A1C0D">
              <w:t>215</w:t>
            </w:r>
          </w:p>
        </w:tc>
        <w:tc>
          <w:tcPr>
            <w:tcW w:w="950" w:type="dxa"/>
          </w:tcPr>
          <w:p w14:paraId="4D8215B2" w14:textId="4C898298" w:rsidR="00C03F22" w:rsidRPr="006A1C0D" w:rsidRDefault="00C03F22" w:rsidP="00C03F22">
            <w:pPr>
              <w:jc w:val="right"/>
            </w:pPr>
            <w:r w:rsidRPr="00970B7E">
              <w:t>203</w:t>
            </w:r>
          </w:p>
        </w:tc>
      </w:tr>
      <w:tr w:rsidR="00C03F22" w:rsidRPr="00097D1C" w14:paraId="27F9D6AC" w14:textId="12872D33" w:rsidTr="00913529">
        <w:trPr>
          <w:trHeight w:val="567"/>
        </w:trPr>
        <w:tc>
          <w:tcPr>
            <w:tcW w:w="1620" w:type="dxa"/>
            <w:shd w:val="clear" w:color="auto" w:fill="auto"/>
          </w:tcPr>
          <w:p w14:paraId="26155970"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Public limited    partnerships</w:t>
            </w:r>
          </w:p>
        </w:tc>
        <w:tc>
          <w:tcPr>
            <w:tcW w:w="952" w:type="dxa"/>
          </w:tcPr>
          <w:p w14:paraId="65CE683F" w14:textId="77777777" w:rsidR="00C03F22" w:rsidRPr="00B23E31" w:rsidRDefault="00C03F22" w:rsidP="00C03F22">
            <w:pPr>
              <w:jc w:val="right"/>
            </w:pPr>
            <w:r w:rsidRPr="00B23E31">
              <w:t>20</w:t>
            </w:r>
          </w:p>
        </w:tc>
        <w:tc>
          <w:tcPr>
            <w:tcW w:w="952" w:type="dxa"/>
          </w:tcPr>
          <w:p w14:paraId="3A82296E" w14:textId="77777777" w:rsidR="00C03F22" w:rsidRPr="009E0A3F" w:rsidRDefault="00C03F22" w:rsidP="00C03F22">
            <w:pPr>
              <w:jc w:val="right"/>
            </w:pPr>
            <w:r w:rsidRPr="009E0A3F">
              <w:t>11</w:t>
            </w:r>
          </w:p>
        </w:tc>
        <w:tc>
          <w:tcPr>
            <w:tcW w:w="952" w:type="dxa"/>
          </w:tcPr>
          <w:p w14:paraId="2E7C340F" w14:textId="77777777" w:rsidR="00C03F22" w:rsidRPr="00A10EEC" w:rsidRDefault="00C03F22" w:rsidP="00C03F22">
            <w:pPr>
              <w:jc w:val="right"/>
            </w:pPr>
            <w:r w:rsidRPr="00A10EEC">
              <w:t>11</w:t>
            </w:r>
          </w:p>
        </w:tc>
        <w:tc>
          <w:tcPr>
            <w:tcW w:w="950" w:type="dxa"/>
            <w:shd w:val="clear" w:color="auto" w:fill="auto"/>
          </w:tcPr>
          <w:p w14:paraId="6DE5E7C8" w14:textId="77777777" w:rsidR="00C03F22" w:rsidRPr="00562101" w:rsidRDefault="00C03F22" w:rsidP="00C03F22">
            <w:pPr>
              <w:jc w:val="right"/>
              <w:rPr>
                <w:rFonts w:cs="Calibri"/>
                <w:color w:val="000000"/>
                <w:szCs w:val="19"/>
              </w:rPr>
            </w:pPr>
            <w:r w:rsidRPr="00562101">
              <w:rPr>
                <w:rFonts w:cs="Calibri"/>
                <w:color w:val="000000"/>
                <w:szCs w:val="19"/>
              </w:rPr>
              <w:t>19</w:t>
            </w:r>
          </w:p>
        </w:tc>
        <w:tc>
          <w:tcPr>
            <w:tcW w:w="950" w:type="dxa"/>
          </w:tcPr>
          <w:p w14:paraId="51FFB5B8" w14:textId="12F3FD79" w:rsidR="00C03F22" w:rsidRPr="00562101" w:rsidRDefault="00C03F22" w:rsidP="00C03F22">
            <w:pPr>
              <w:jc w:val="right"/>
              <w:rPr>
                <w:rFonts w:cs="Calibri"/>
                <w:color w:val="000000"/>
                <w:szCs w:val="19"/>
              </w:rPr>
            </w:pPr>
            <w:r w:rsidRPr="00230DE2">
              <w:t>12</w:t>
            </w:r>
          </w:p>
        </w:tc>
        <w:tc>
          <w:tcPr>
            <w:tcW w:w="950" w:type="dxa"/>
          </w:tcPr>
          <w:p w14:paraId="370A6F3E" w14:textId="28D3B0DE" w:rsidR="00C03F22" w:rsidRPr="00230DE2" w:rsidRDefault="00C03F22" w:rsidP="00C03F22">
            <w:pPr>
              <w:jc w:val="right"/>
            </w:pPr>
            <w:r w:rsidRPr="00427F40">
              <w:t>9</w:t>
            </w:r>
          </w:p>
        </w:tc>
        <w:tc>
          <w:tcPr>
            <w:tcW w:w="950" w:type="dxa"/>
          </w:tcPr>
          <w:p w14:paraId="3506D19C" w14:textId="36ACBC9A" w:rsidR="00C03F22" w:rsidRPr="00427F40" w:rsidRDefault="00C03F22" w:rsidP="00C03F22">
            <w:pPr>
              <w:jc w:val="right"/>
            </w:pPr>
            <w:r w:rsidRPr="006A1C0D">
              <w:t>15</w:t>
            </w:r>
          </w:p>
        </w:tc>
        <w:tc>
          <w:tcPr>
            <w:tcW w:w="950" w:type="dxa"/>
          </w:tcPr>
          <w:p w14:paraId="66DDC7B4" w14:textId="5263D25E" w:rsidR="00C03F22" w:rsidRPr="006A1C0D" w:rsidRDefault="00C03F22" w:rsidP="00C03F22">
            <w:pPr>
              <w:jc w:val="right"/>
            </w:pPr>
            <w:r w:rsidRPr="00970B7E">
              <w:t>18</w:t>
            </w:r>
          </w:p>
        </w:tc>
      </w:tr>
      <w:tr w:rsidR="00C03F22" w:rsidRPr="00097D1C" w14:paraId="371EC44D" w14:textId="65433DD9" w:rsidTr="00913529">
        <w:trPr>
          <w:trHeight w:val="567"/>
        </w:trPr>
        <w:tc>
          <w:tcPr>
            <w:tcW w:w="1620" w:type="dxa"/>
            <w:shd w:val="clear" w:color="auto" w:fill="auto"/>
          </w:tcPr>
          <w:p w14:paraId="5122625D"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Cooperatives</w:t>
            </w:r>
          </w:p>
        </w:tc>
        <w:tc>
          <w:tcPr>
            <w:tcW w:w="952" w:type="dxa"/>
          </w:tcPr>
          <w:p w14:paraId="22E0995C" w14:textId="77777777" w:rsidR="00C03F22" w:rsidRPr="00B23E31" w:rsidRDefault="00C03F22" w:rsidP="00C03F22">
            <w:pPr>
              <w:jc w:val="right"/>
            </w:pPr>
            <w:r w:rsidRPr="00B23E31">
              <w:t>11</w:t>
            </w:r>
          </w:p>
        </w:tc>
        <w:tc>
          <w:tcPr>
            <w:tcW w:w="952" w:type="dxa"/>
          </w:tcPr>
          <w:p w14:paraId="1D681785" w14:textId="77777777" w:rsidR="00C03F22" w:rsidRPr="009E0A3F" w:rsidRDefault="00C03F22" w:rsidP="00C03F22">
            <w:pPr>
              <w:jc w:val="right"/>
            </w:pPr>
            <w:r w:rsidRPr="009E0A3F">
              <w:t>13</w:t>
            </w:r>
          </w:p>
        </w:tc>
        <w:tc>
          <w:tcPr>
            <w:tcW w:w="952" w:type="dxa"/>
          </w:tcPr>
          <w:p w14:paraId="3D5B0C87" w14:textId="77777777" w:rsidR="00C03F22" w:rsidRPr="00A10EEC" w:rsidRDefault="00C03F22" w:rsidP="00C03F22">
            <w:pPr>
              <w:jc w:val="right"/>
            </w:pPr>
            <w:r w:rsidRPr="00A10EEC">
              <w:t>13</w:t>
            </w:r>
          </w:p>
        </w:tc>
        <w:tc>
          <w:tcPr>
            <w:tcW w:w="950" w:type="dxa"/>
            <w:shd w:val="clear" w:color="auto" w:fill="auto"/>
          </w:tcPr>
          <w:p w14:paraId="68FC6E42" w14:textId="77777777" w:rsidR="00C03F22" w:rsidRPr="00562101" w:rsidRDefault="00C03F22" w:rsidP="00C03F22">
            <w:pPr>
              <w:jc w:val="right"/>
              <w:rPr>
                <w:rFonts w:cs="Calibri"/>
                <w:color w:val="000000"/>
                <w:szCs w:val="19"/>
              </w:rPr>
            </w:pPr>
            <w:r w:rsidRPr="00562101">
              <w:rPr>
                <w:rFonts w:cs="Calibri"/>
                <w:color w:val="000000"/>
                <w:szCs w:val="19"/>
              </w:rPr>
              <w:t>16</w:t>
            </w:r>
          </w:p>
        </w:tc>
        <w:tc>
          <w:tcPr>
            <w:tcW w:w="950" w:type="dxa"/>
          </w:tcPr>
          <w:p w14:paraId="6623F38E" w14:textId="4DF92920" w:rsidR="00C03F22" w:rsidRPr="00562101" w:rsidRDefault="00C03F22" w:rsidP="00C03F22">
            <w:pPr>
              <w:jc w:val="right"/>
              <w:rPr>
                <w:rFonts w:cs="Calibri"/>
                <w:color w:val="000000"/>
                <w:szCs w:val="19"/>
              </w:rPr>
            </w:pPr>
            <w:r w:rsidRPr="00230DE2">
              <w:t>15</w:t>
            </w:r>
          </w:p>
        </w:tc>
        <w:tc>
          <w:tcPr>
            <w:tcW w:w="950" w:type="dxa"/>
          </w:tcPr>
          <w:p w14:paraId="1F28423A" w14:textId="791812FC" w:rsidR="00C03F22" w:rsidRPr="00230DE2" w:rsidRDefault="00C03F22" w:rsidP="00C03F22">
            <w:pPr>
              <w:jc w:val="right"/>
            </w:pPr>
            <w:r w:rsidRPr="00427F40">
              <w:t>16</w:t>
            </w:r>
          </w:p>
        </w:tc>
        <w:tc>
          <w:tcPr>
            <w:tcW w:w="950" w:type="dxa"/>
          </w:tcPr>
          <w:p w14:paraId="497AC364" w14:textId="00AA158C" w:rsidR="00C03F22" w:rsidRPr="00427F40" w:rsidRDefault="00C03F22" w:rsidP="00C03F22">
            <w:pPr>
              <w:jc w:val="right"/>
            </w:pPr>
            <w:r w:rsidRPr="006A1C0D">
              <w:t>31</w:t>
            </w:r>
          </w:p>
        </w:tc>
        <w:tc>
          <w:tcPr>
            <w:tcW w:w="950" w:type="dxa"/>
          </w:tcPr>
          <w:p w14:paraId="5FA89887" w14:textId="5A8A2F1F" w:rsidR="00C03F22" w:rsidRPr="006A1C0D" w:rsidRDefault="00C03F22" w:rsidP="00C03F22">
            <w:pPr>
              <w:jc w:val="right"/>
            </w:pPr>
            <w:r w:rsidRPr="00970B7E">
              <w:t>38</w:t>
            </w:r>
          </w:p>
        </w:tc>
      </w:tr>
      <w:tr w:rsidR="00C03F22" w:rsidRPr="00097D1C" w14:paraId="3BEB07B5" w14:textId="61F0660E" w:rsidTr="00913529">
        <w:trPr>
          <w:trHeight w:val="567"/>
        </w:trPr>
        <w:tc>
          <w:tcPr>
            <w:tcW w:w="1620" w:type="dxa"/>
            <w:shd w:val="clear" w:color="auto" w:fill="auto"/>
          </w:tcPr>
          <w:p w14:paraId="325D8E26" w14:textId="77777777" w:rsidR="00C03F22" w:rsidRPr="00510014"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Branches of        foreign enterprises</w:t>
            </w:r>
          </w:p>
        </w:tc>
        <w:tc>
          <w:tcPr>
            <w:tcW w:w="952" w:type="dxa"/>
          </w:tcPr>
          <w:p w14:paraId="3D19F34B" w14:textId="77777777" w:rsidR="00C03F22" w:rsidRPr="00B23E31" w:rsidRDefault="00C03F22" w:rsidP="00C03F22">
            <w:pPr>
              <w:jc w:val="right"/>
            </w:pPr>
            <w:r w:rsidRPr="00B23E31">
              <w:t>60</w:t>
            </w:r>
          </w:p>
        </w:tc>
        <w:tc>
          <w:tcPr>
            <w:tcW w:w="952" w:type="dxa"/>
          </w:tcPr>
          <w:p w14:paraId="27974882" w14:textId="77777777" w:rsidR="00C03F22" w:rsidRPr="009E0A3F" w:rsidRDefault="00C03F22" w:rsidP="00C03F22">
            <w:pPr>
              <w:jc w:val="right"/>
            </w:pPr>
            <w:r w:rsidRPr="009E0A3F">
              <w:t>59</w:t>
            </w:r>
          </w:p>
        </w:tc>
        <w:tc>
          <w:tcPr>
            <w:tcW w:w="952" w:type="dxa"/>
          </w:tcPr>
          <w:p w14:paraId="71C568E8" w14:textId="77777777" w:rsidR="00C03F22" w:rsidRPr="00A10EEC" w:rsidRDefault="00C03F22" w:rsidP="00C03F22">
            <w:pPr>
              <w:jc w:val="right"/>
            </w:pPr>
            <w:r w:rsidRPr="00A10EEC">
              <w:t>48</w:t>
            </w:r>
          </w:p>
        </w:tc>
        <w:tc>
          <w:tcPr>
            <w:tcW w:w="950" w:type="dxa"/>
            <w:shd w:val="clear" w:color="auto" w:fill="auto"/>
          </w:tcPr>
          <w:p w14:paraId="3D5689A3" w14:textId="77777777" w:rsidR="00C03F22" w:rsidRPr="00562101" w:rsidRDefault="00C03F22" w:rsidP="00C03F22">
            <w:pPr>
              <w:jc w:val="right"/>
              <w:rPr>
                <w:rFonts w:cs="Calibri"/>
                <w:color w:val="000000"/>
                <w:szCs w:val="19"/>
              </w:rPr>
            </w:pPr>
            <w:r w:rsidRPr="00562101">
              <w:rPr>
                <w:rFonts w:cs="Calibri"/>
                <w:color w:val="000000"/>
                <w:szCs w:val="19"/>
              </w:rPr>
              <w:t>46</w:t>
            </w:r>
          </w:p>
        </w:tc>
        <w:tc>
          <w:tcPr>
            <w:tcW w:w="950" w:type="dxa"/>
          </w:tcPr>
          <w:p w14:paraId="14CA0414" w14:textId="6AAB9FD1" w:rsidR="00C03F22" w:rsidRPr="00562101" w:rsidRDefault="00C03F22" w:rsidP="00C03F22">
            <w:pPr>
              <w:jc w:val="right"/>
              <w:rPr>
                <w:rFonts w:cs="Calibri"/>
                <w:color w:val="000000"/>
                <w:szCs w:val="19"/>
              </w:rPr>
            </w:pPr>
            <w:r w:rsidRPr="00230DE2">
              <w:t>51</w:t>
            </w:r>
          </w:p>
        </w:tc>
        <w:tc>
          <w:tcPr>
            <w:tcW w:w="950" w:type="dxa"/>
          </w:tcPr>
          <w:p w14:paraId="0E6DB781" w14:textId="2B9D5578" w:rsidR="00C03F22" w:rsidRPr="00230DE2" w:rsidRDefault="00C03F22" w:rsidP="00C03F22">
            <w:pPr>
              <w:jc w:val="right"/>
            </w:pPr>
            <w:r w:rsidRPr="00427F40">
              <w:t>48</w:t>
            </w:r>
          </w:p>
        </w:tc>
        <w:tc>
          <w:tcPr>
            <w:tcW w:w="950" w:type="dxa"/>
          </w:tcPr>
          <w:p w14:paraId="673CB18F" w14:textId="18094526" w:rsidR="00C03F22" w:rsidRPr="00427F40" w:rsidRDefault="00C03F22" w:rsidP="00C03F22">
            <w:pPr>
              <w:jc w:val="right"/>
            </w:pPr>
            <w:r w:rsidRPr="006A1C0D">
              <w:t>46</w:t>
            </w:r>
          </w:p>
        </w:tc>
        <w:tc>
          <w:tcPr>
            <w:tcW w:w="950" w:type="dxa"/>
          </w:tcPr>
          <w:p w14:paraId="5E882052" w14:textId="023EA357" w:rsidR="00C03F22" w:rsidRPr="006A1C0D" w:rsidRDefault="00C03F22" w:rsidP="00C03F22">
            <w:pPr>
              <w:jc w:val="right"/>
            </w:pPr>
            <w:r w:rsidRPr="00970B7E">
              <w:t>48</w:t>
            </w:r>
          </w:p>
        </w:tc>
      </w:tr>
      <w:tr w:rsidR="00C03F22" w:rsidRPr="00097D1C" w14:paraId="7EAC98C6" w14:textId="274CBF95" w:rsidTr="00913529">
        <w:trPr>
          <w:trHeight w:val="567"/>
        </w:trPr>
        <w:tc>
          <w:tcPr>
            <w:tcW w:w="1620" w:type="dxa"/>
            <w:shd w:val="clear" w:color="auto" w:fill="auto"/>
          </w:tcPr>
          <w:p w14:paraId="42938E42" w14:textId="77777777" w:rsidR="00C03F22" w:rsidRPr="0011666F" w:rsidRDefault="00C03F22" w:rsidP="00C03F22">
            <w:pPr>
              <w:keepNext/>
              <w:keepLines/>
              <w:tabs>
                <w:tab w:val="right" w:leader="dot" w:pos="4156"/>
              </w:tabs>
              <w:spacing w:before="0" w:after="0"/>
              <w:contextualSpacing/>
              <w:outlineLvl w:val="7"/>
              <w:rPr>
                <w:rFonts w:eastAsia="Times New Roman" w:cs="Times New Roman"/>
                <w:color w:val="000000"/>
                <w:sz w:val="16"/>
                <w:szCs w:val="16"/>
                <w:lang w:val="en-GB"/>
              </w:rPr>
            </w:pPr>
            <w:r w:rsidRPr="0011666F">
              <w:rPr>
                <w:rFonts w:eastAsia="Times New Roman" w:cs="Times New Roman"/>
                <w:color w:val="000000"/>
                <w:sz w:val="16"/>
                <w:szCs w:val="16"/>
                <w:lang w:val="en-GB"/>
              </w:rPr>
              <w:t xml:space="preserve">Others, including without specific </w:t>
            </w:r>
            <w:r>
              <w:rPr>
                <w:rFonts w:eastAsia="Times New Roman" w:cs="Times New Roman"/>
                <w:color w:val="000000"/>
                <w:sz w:val="16"/>
                <w:szCs w:val="16"/>
                <w:lang w:val="en-GB"/>
              </w:rPr>
              <w:t xml:space="preserve">  </w:t>
            </w:r>
            <w:r w:rsidRPr="0011666F">
              <w:rPr>
                <w:rFonts w:eastAsia="Times New Roman" w:cs="Times New Roman"/>
                <w:color w:val="000000"/>
                <w:sz w:val="16"/>
                <w:szCs w:val="16"/>
                <w:lang w:val="en-GB"/>
              </w:rPr>
              <w:t>legal form</w:t>
            </w:r>
            <w:r w:rsidRPr="0011666F">
              <w:rPr>
                <w:rStyle w:val="Odwoanieprzypisudolnego"/>
                <w:rFonts w:eastAsia="Times New Roman" w:cs="Times New Roman"/>
                <w:color w:val="000000"/>
                <w:sz w:val="16"/>
                <w:szCs w:val="16"/>
                <w:lang w:val="en-GB"/>
              </w:rPr>
              <w:footnoteReference w:customMarkFollows="1" w:id="1"/>
              <w:sym w:font="Symbol" w:char="F031"/>
            </w:r>
          </w:p>
        </w:tc>
        <w:tc>
          <w:tcPr>
            <w:tcW w:w="952" w:type="dxa"/>
          </w:tcPr>
          <w:p w14:paraId="7B6F3C1C" w14:textId="77777777" w:rsidR="00C03F22" w:rsidRDefault="00C03F22" w:rsidP="00C03F22">
            <w:pPr>
              <w:jc w:val="right"/>
            </w:pPr>
            <w:r w:rsidRPr="00B23E31">
              <w:t>24</w:t>
            </w:r>
          </w:p>
        </w:tc>
        <w:tc>
          <w:tcPr>
            <w:tcW w:w="952" w:type="dxa"/>
          </w:tcPr>
          <w:p w14:paraId="7561FCB9" w14:textId="77777777" w:rsidR="00C03F22" w:rsidRDefault="00C03F22" w:rsidP="00C03F22">
            <w:pPr>
              <w:jc w:val="right"/>
            </w:pPr>
            <w:r w:rsidRPr="009E0A3F">
              <w:t>12</w:t>
            </w:r>
          </w:p>
        </w:tc>
        <w:tc>
          <w:tcPr>
            <w:tcW w:w="952" w:type="dxa"/>
          </w:tcPr>
          <w:p w14:paraId="4B293D77" w14:textId="77777777" w:rsidR="00C03F22" w:rsidRDefault="00C03F22" w:rsidP="00C03F22">
            <w:pPr>
              <w:jc w:val="right"/>
            </w:pPr>
            <w:r w:rsidRPr="00A10EEC">
              <w:t>12</w:t>
            </w:r>
          </w:p>
        </w:tc>
        <w:tc>
          <w:tcPr>
            <w:tcW w:w="950" w:type="dxa"/>
            <w:shd w:val="clear" w:color="auto" w:fill="auto"/>
          </w:tcPr>
          <w:p w14:paraId="0827EC9B" w14:textId="77777777" w:rsidR="00C03F22" w:rsidRPr="00562101" w:rsidRDefault="00C03F22" w:rsidP="00C03F22">
            <w:pPr>
              <w:jc w:val="right"/>
              <w:rPr>
                <w:rFonts w:cs="Calibri"/>
                <w:color w:val="000000"/>
                <w:szCs w:val="19"/>
              </w:rPr>
            </w:pPr>
            <w:r w:rsidRPr="00562101">
              <w:rPr>
                <w:rFonts w:cs="Calibri"/>
                <w:color w:val="000000"/>
                <w:szCs w:val="19"/>
              </w:rPr>
              <w:t>38</w:t>
            </w:r>
          </w:p>
        </w:tc>
        <w:tc>
          <w:tcPr>
            <w:tcW w:w="950" w:type="dxa"/>
          </w:tcPr>
          <w:p w14:paraId="387B1174" w14:textId="551F040B" w:rsidR="00C03F22" w:rsidRPr="00562101" w:rsidRDefault="00C03F22" w:rsidP="00C03F22">
            <w:pPr>
              <w:jc w:val="right"/>
              <w:rPr>
                <w:rFonts w:cs="Calibri"/>
                <w:color w:val="000000"/>
                <w:szCs w:val="19"/>
              </w:rPr>
            </w:pPr>
            <w:r w:rsidRPr="00230DE2">
              <w:t>22</w:t>
            </w:r>
          </w:p>
        </w:tc>
        <w:tc>
          <w:tcPr>
            <w:tcW w:w="950" w:type="dxa"/>
          </w:tcPr>
          <w:p w14:paraId="1742EEB7" w14:textId="4DE4A340" w:rsidR="00C03F22" w:rsidRPr="00230DE2" w:rsidRDefault="00C03F22" w:rsidP="00C03F22">
            <w:pPr>
              <w:jc w:val="right"/>
            </w:pPr>
            <w:r w:rsidRPr="00427F40">
              <w:t>9</w:t>
            </w:r>
          </w:p>
        </w:tc>
        <w:tc>
          <w:tcPr>
            <w:tcW w:w="950" w:type="dxa"/>
          </w:tcPr>
          <w:p w14:paraId="79E73644" w14:textId="36AE7981" w:rsidR="00C03F22" w:rsidRPr="00427F40" w:rsidRDefault="00C03F22" w:rsidP="00C03F22">
            <w:pPr>
              <w:jc w:val="right"/>
            </w:pPr>
            <w:r w:rsidRPr="006A1C0D">
              <w:t>8</w:t>
            </w:r>
          </w:p>
        </w:tc>
        <w:tc>
          <w:tcPr>
            <w:tcW w:w="950" w:type="dxa"/>
          </w:tcPr>
          <w:p w14:paraId="465E9025" w14:textId="380CE35F" w:rsidR="00C03F22" w:rsidRPr="006A1C0D" w:rsidRDefault="00C03F22" w:rsidP="00C03F22">
            <w:pPr>
              <w:jc w:val="right"/>
            </w:pPr>
            <w:r w:rsidRPr="00970B7E">
              <w:t>19</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9"/>
          <w:pgSz w:w="11906" w:h="16838"/>
          <w:pgMar w:top="720" w:right="284" w:bottom="720" w:left="720" w:header="284" w:footer="283" w:gutter="0"/>
          <w:cols w:space="708"/>
          <w:titlePg/>
          <w:docGrid w:linePitch="360"/>
        </w:sectPr>
      </w:pPr>
    </w:p>
    <w:p w14:paraId="4BCE0BF5"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page" w:tblpX="1461" w:tblpY="211"/>
        <w:tblW w:w="9196"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 3 2023                                                                                                            TOTAL 87&#10;Industry (sections B,C,D,E) 23&#10;Construction (section F) 15&#10;Trade; repair of motor vehicles (section G) 20&#10;Transportation and storage (section H) 4&#10;Accommodation and catering  (section I) 1&#10;Information and communication (section J) 9&#10;Services (sections K,L,M,N) 14&#10;Other sections (P,Q,R,S excluding division 94) 1                                                           Q4 2023                                                                                                                     total 98&#10;Industry (sections B,C,D,E) 26&#10;Construction (section F) 12&#10;Trade; repair of motor vehicles (section G) 29&#10;Transportation and storage (section H) 2&#10;Accommodation and catering (section I) 7&#10;Information and communication (section J) 4&#10;Services (sections K,L,M,N) 17&#10;Other sections (P,Q,R,S excluding division 94)  1&#10;Q1 2024                                                                                                                    &#10;total 100&#10;Industry (sections B,C,D,E) 23&#10;Construction (section F) 18&#10;Trade; repair of motor vehicles (section G) 19&#10;Transportation and storage (section H) 6&#10;Accommodation and catering (section I) 4&#10;Information and communication (section J) 5&#10;Services (sections K,L,M,N) 20&#10;Other sections (P,Q,R,S excluding division 94) 5                                                         Q2 2024&#10;total 92&#10;Industry (sections B,C,D,E) 20&#10;Construction (section F) 13&#10;Trade; repair of motor vehicles (section G) 26 &#10;Transportation and storage (section H) 4&#10;Accommodation and catering (section I) 3&#10;Information and communication (section J) 2&#10;Services (sections K,L,M,N) 21&#10;Other sections (P,Q,R,S excluding division 94) 3                                                         Q3 2024&#10;total 105&#10;Industry (sections B,C,D,E) 26&#10;Construction (section F) 17&#10;Trade; repair of motor vehicles (section G) 19&#10;Transportation and storage (section H) 8&#10;Accommodation and catering (section I) 2&#10;Information and communication (section J) 6&#10;Services (sections K,L,M,N) 23&#10;Other sections (P,Q,R,S excluding division 94) 3&#10;Q4 2024&#10;total 95&#10;Industry (sections B,C,D,E) 33&#10;Construction (section F) 9&#10;Trade; repair of motor vehicles (section G) 26&#10;Transportation and storage (section H) 11&#10;Accommodation and catering (section I) 2&#10;Information and communication (section J) 2&#10;Services (sections K,L,M,N) 10&#10;Other sections (P,Q,R,S excluding division 94) 2&#10;1 quarter 2025&#10;total 100&#10;Industry 34&#10;Construction 9&#10;Trade; repair of motor vehicles 22&#10;Transportation and storage 12&#10;Accommodation and catering 1&#10;Information and communication 3&#10;Services 16&#10;Other sections 3&#10;"/>
      </w:tblPr>
      <w:tblGrid>
        <w:gridCol w:w="1697"/>
        <w:gridCol w:w="941"/>
        <w:gridCol w:w="938"/>
        <w:gridCol w:w="938"/>
        <w:gridCol w:w="937"/>
        <w:gridCol w:w="936"/>
        <w:gridCol w:w="937"/>
        <w:gridCol w:w="936"/>
        <w:gridCol w:w="936"/>
      </w:tblGrid>
      <w:tr w:rsidR="00913529" w:rsidRPr="00B20DF1" w14:paraId="3566D9EB" w14:textId="4250BA93" w:rsidTr="00E4567D">
        <w:trPr>
          <w:trHeight w:val="57"/>
        </w:trPr>
        <w:tc>
          <w:tcPr>
            <w:tcW w:w="1697" w:type="dxa"/>
            <w:vMerge w:val="restart"/>
            <w:vAlign w:val="center"/>
          </w:tcPr>
          <w:p w14:paraId="2EA8A0D0" w14:textId="77777777" w:rsidR="00913529" w:rsidRPr="005351D0" w:rsidRDefault="00913529" w:rsidP="00C56158">
            <w:pPr>
              <w:keepNext/>
              <w:tabs>
                <w:tab w:val="right" w:leader="dot" w:pos="4139"/>
              </w:tabs>
              <w:spacing w:before="240" w:line="240" w:lineRule="auto"/>
              <w:jc w:val="center"/>
              <w:outlineLvl w:val="0"/>
              <w:rPr>
                <w:rFonts w:ascii="Fira Sans SemiBold" w:eastAsia="Times New Roman" w:hAnsi="Fira Sans SemiBold" w:cs="Arial"/>
                <w:b/>
                <w:bCs/>
                <w:color w:val="000000"/>
                <w:sz w:val="16"/>
                <w:szCs w:val="16"/>
                <w:lang w:eastAsia="pl-PL"/>
              </w:rPr>
            </w:pPr>
            <w:r w:rsidRPr="005351D0">
              <w:rPr>
                <w:rFonts w:eastAsia="Times New Roman" w:cs="Arial"/>
                <w:bCs/>
                <w:color w:val="000000"/>
                <w:sz w:val="16"/>
                <w:szCs w:val="16"/>
                <w:lang w:eastAsia="pl-PL"/>
              </w:rPr>
              <w:t>SPECIFICATION</w:t>
            </w:r>
          </w:p>
        </w:tc>
        <w:tc>
          <w:tcPr>
            <w:tcW w:w="2817" w:type="dxa"/>
            <w:gridSpan w:val="3"/>
          </w:tcPr>
          <w:p w14:paraId="162E0722" w14:textId="37933BA8" w:rsidR="00913529" w:rsidRDefault="00913529" w:rsidP="00C56158">
            <w:pPr>
              <w:jc w:val="center"/>
              <w:rPr>
                <w:rFonts w:eastAsia="Fira Sans Light" w:cs="Times New Roman"/>
                <w:color w:val="000000"/>
                <w:szCs w:val="19"/>
              </w:rPr>
            </w:pPr>
            <w:r>
              <w:rPr>
                <w:rFonts w:eastAsia="Fira Sans Light" w:cs="Times New Roman"/>
                <w:color w:val="000000"/>
                <w:szCs w:val="19"/>
              </w:rPr>
              <w:t>2023</w:t>
            </w:r>
          </w:p>
        </w:tc>
        <w:tc>
          <w:tcPr>
            <w:tcW w:w="3746" w:type="dxa"/>
            <w:gridSpan w:val="4"/>
          </w:tcPr>
          <w:p w14:paraId="013C3B7B" w14:textId="51703A88" w:rsidR="00913529" w:rsidRDefault="00913529" w:rsidP="00C56158">
            <w:pPr>
              <w:jc w:val="center"/>
              <w:rPr>
                <w:rFonts w:eastAsia="Fira Sans Light" w:cs="Times New Roman"/>
                <w:color w:val="000000"/>
                <w:szCs w:val="19"/>
              </w:rPr>
            </w:pPr>
            <w:r>
              <w:rPr>
                <w:rFonts w:eastAsia="Fira Sans Light" w:cs="Times New Roman"/>
                <w:color w:val="000000"/>
                <w:szCs w:val="19"/>
              </w:rPr>
              <w:t>2024</w:t>
            </w:r>
          </w:p>
        </w:tc>
        <w:tc>
          <w:tcPr>
            <w:tcW w:w="936" w:type="dxa"/>
          </w:tcPr>
          <w:p w14:paraId="2E126D8C" w14:textId="71219CCC" w:rsidR="00913529" w:rsidRDefault="00913529" w:rsidP="00C56158">
            <w:pPr>
              <w:jc w:val="center"/>
              <w:rPr>
                <w:rFonts w:eastAsia="Fira Sans Light" w:cs="Times New Roman"/>
                <w:color w:val="000000"/>
                <w:szCs w:val="19"/>
              </w:rPr>
            </w:pPr>
            <w:r>
              <w:rPr>
                <w:rFonts w:eastAsia="Fira Sans Light" w:cs="Times New Roman"/>
                <w:color w:val="000000"/>
                <w:szCs w:val="19"/>
              </w:rPr>
              <w:t>2025</w:t>
            </w:r>
          </w:p>
        </w:tc>
      </w:tr>
      <w:tr w:rsidR="00913529" w:rsidRPr="00B20DF1" w14:paraId="64BED00E" w14:textId="14016D07" w:rsidTr="00913529">
        <w:trPr>
          <w:trHeight w:val="57"/>
        </w:trPr>
        <w:tc>
          <w:tcPr>
            <w:tcW w:w="1697" w:type="dxa"/>
            <w:vMerge/>
            <w:vAlign w:val="center"/>
          </w:tcPr>
          <w:p w14:paraId="45C2DCC5" w14:textId="77777777" w:rsidR="00913529" w:rsidRPr="005351D0" w:rsidRDefault="00913529" w:rsidP="00C56158">
            <w:pPr>
              <w:keepNext/>
              <w:keepLines/>
              <w:tabs>
                <w:tab w:val="right" w:leader="dot" w:pos="4156"/>
              </w:tabs>
              <w:spacing w:before="0" w:after="0"/>
              <w:contextualSpacing/>
              <w:outlineLvl w:val="4"/>
              <w:rPr>
                <w:rFonts w:ascii="Fira Sans Medium" w:eastAsia="Times New Roman" w:hAnsi="Fira Sans Medium" w:cs="Arial"/>
                <w:b/>
                <w:color w:val="000000"/>
                <w:sz w:val="16"/>
                <w:szCs w:val="16"/>
              </w:rPr>
            </w:pPr>
          </w:p>
        </w:tc>
        <w:tc>
          <w:tcPr>
            <w:tcW w:w="941" w:type="dxa"/>
          </w:tcPr>
          <w:p w14:paraId="09730D0D" w14:textId="77777777" w:rsidR="00913529" w:rsidRPr="00000839" w:rsidRDefault="00913529" w:rsidP="00C56158">
            <w:pPr>
              <w:jc w:val="center"/>
              <w:rPr>
                <w:rFonts w:eastAsia="Fira Sans Light" w:cs="Times New Roman"/>
                <w:color w:val="000000"/>
                <w:szCs w:val="19"/>
              </w:rPr>
            </w:pPr>
            <w:r w:rsidRPr="00000839">
              <w:rPr>
                <w:rFonts w:eastAsia="Fira Sans Light" w:cs="Times New Roman"/>
                <w:color w:val="000000"/>
                <w:szCs w:val="19"/>
              </w:rPr>
              <w:t>Q2</w:t>
            </w:r>
          </w:p>
        </w:tc>
        <w:tc>
          <w:tcPr>
            <w:tcW w:w="938" w:type="dxa"/>
          </w:tcPr>
          <w:p w14:paraId="1DC8711C" w14:textId="77777777" w:rsidR="00913529" w:rsidRPr="00000839" w:rsidRDefault="00913529" w:rsidP="00C56158">
            <w:pPr>
              <w:jc w:val="center"/>
              <w:rPr>
                <w:rFonts w:eastAsia="Fira Sans Light" w:cs="Times New Roman"/>
                <w:color w:val="000000"/>
                <w:szCs w:val="19"/>
              </w:rPr>
            </w:pPr>
            <w:r w:rsidRPr="00CB073C">
              <w:rPr>
                <w:rFonts w:eastAsia="Fira Sans Light" w:cs="Times New Roman"/>
                <w:color w:val="000000"/>
                <w:szCs w:val="19"/>
              </w:rPr>
              <w:t>Q3</w:t>
            </w:r>
          </w:p>
        </w:tc>
        <w:tc>
          <w:tcPr>
            <w:tcW w:w="938" w:type="dxa"/>
          </w:tcPr>
          <w:p w14:paraId="2DA7FA4B" w14:textId="77777777" w:rsidR="00913529" w:rsidRPr="00CB073C" w:rsidRDefault="00913529" w:rsidP="00C56158">
            <w:pPr>
              <w:jc w:val="center"/>
              <w:rPr>
                <w:rFonts w:eastAsia="Fira Sans Light" w:cs="Times New Roman"/>
                <w:color w:val="000000"/>
                <w:szCs w:val="19"/>
              </w:rPr>
            </w:pPr>
            <w:r>
              <w:rPr>
                <w:rFonts w:eastAsia="Fira Sans Light" w:cs="Times New Roman"/>
                <w:color w:val="000000"/>
                <w:szCs w:val="19"/>
              </w:rPr>
              <w:t>Q4</w:t>
            </w:r>
          </w:p>
        </w:tc>
        <w:tc>
          <w:tcPr>
            <w:tcW w:w="937" w:type="dxa"/>
          </w:tcPr>
          <w:p w14:paraId="2039CECA" w14:textId="77777777" w:rsidR="00913529" w:rsidRDefault="00913529" w:rsidP="00C56158">
            <w:pPr>
              <w:jc w:val="center"/>
              <w:rPr>
                <w:rFonts w:eastAsia="Fira Sans Light" w:cs="Times New Roman"/>
                <w:color w:val="000000"/>
                <w:szCs w:val="19"/>
              </w:rPr>
            </w:pPr>
            <w:r>
              <w:rPr>
                <w:rFonts w:eastAsia="Fira Sans Light" w:cs="Times New Roman"/>
                <w:color w:val="000000"/>
                <w:szCs w:val="19"/>
              </w:rPr>
              <w:t>Q1</w:t>
            </w:r>
          </w:p>
        </w:tc>
        <w:tc>
          <w:tcPr>
            <w:tcW w:w="936" w:type="dxa"/>
          </w:tcPr>
          <w:p w14:paraId="1E77F4A4" w14:textId="5CC3B6B2" w:rsidR="00913529" w:rsidRDefault="00913529" w:rsidP="00C56158">
            <w:pPr>
              <w:jc w:val="center"/>
              <w:rPr>
                <w:rFonts w:eastAsia="Fira Sans Light" w:cs="Times New Roman"/>
                <w:color w:val="000000"/>
                <w:szCs w:val="19"/>
              </w:rPr>
            </w:pPr>
            <w:r>
              <w:rPr>
                <w:rFonts w:eastAsia="Fira Sans Light" w:cs="Times New Roman"/>
                <w:color w:val="000000"/>
                <w:szCs w:val="19"/>
              </w:rPr>
              <w:t>Q2</w:t>
            </w:r>
          </w:p>
        </w:tc>
        <w:tc>
          <w:tcPr>
            <w:tcW w:w="937" w:type="dxa"/>
          </w:tcPr>
          <w:p w14:paraId="28C3EC72" w14:textId="459F33B8" w:rsidR="00913529" w:rsidRDefault="00913529" w:rsidP="00C56158">
            <w:pPr>
              <w:jc w:val="center"/>
              <w:rPr>
                <w:rFonts w:eastAsia="Fira Sans Light" w:cs="Times New Roman"/>
                <w:color w:val="000000"/>
                <w:szCs w:val="19"/>
              </w:rPr>
            </w:pPr>
            <w:r>
              <w:rPr>
                <w:rFonts w:eastAsia="Fira Sans Light" w:cs="Times New Roman"/>
                <w:color w:val="000000"/>
                <w:szCs w:val="19"/>
              </w:rPr>
              <w:t>Q3</w:t>
            </w:r>
          </w:p>
        </w:tc>
        <w:tc>
          <w:tcPr>
            <w:tcW w:w="936" w:type="dxa"/>
          </w:tcPr>
          <w:p w14:paraId="0B920930" w14:textId="408AC8E9" w:rsidR="00913529" w:rsidRDefault="00913529" w:rsidP="00C56158">
            <w:pPr>
              <w:jc w:val="center"/>
              <w:rPr>
                <w:rFonts w:eastAsia="Fira Sans Light" w:cs="Times New Roman"/>
                <w:color w:val="000000"/>
                <w:szCs w:val="19"/>
              </w:rPr>
            </w:pPr>
            <w:r>
              <w:rPr>
                <w:rFonts w:eastAsia="Fira Sans Light" w:cs="Times New Roman"/>
                <w:color w:val="000000"/>
                <w:szCs w:val="19"/>
              </w:rPr>
              <w:t>Q4</w:t>
            </w:r>
          </w:p>
        </w:tc>
        <w:tc>
          <w:tcPr>
            <w:tcW w:w="936" w:type="dxa"/>
          </w:tcPr>
          <w:p w14:paraId="15C05EDE" w14:textId="3D921C3B" w:rsidR="00913529" w:rsidRDefault="00041A37" w:rsidP="00C56158">
            <w:pPr>
              <w:jc w:val="center"/>
              <w:rPr>
                <w:rFonts w:eastAsia="Fira Sans Light" w:cs="Times New Roman"/>
                <w:color w:val="000000"/>
                <w:szCs w:val="19"/>
              </w:rPr>
            </w:pPr>
            <w:r>
              <w:rPr>
                <w:rFonts w:eastAsia="Fira Sans Light" w:cs="Times New Roman"/>
                <w:color w:val="000000"/>
                <w:szCs w:val="19"/>
              </w:rPr>
              <w:t>Q1</w:t>
            </w:r>
          </w:p>
        </w:tc>
      </w:tr>
      <w:tr w:rsidR="00194529" w:rsidRPr="00B20DF1" w14:paraId="5A6D97F6" w14:textId="10041C67" w:rsidTr="00913529">
        <w:trPr>
          <w:trHeight w:val="397"/>
        </w:trPr>
        <w:tc>
          <w:tcPr>
            <w:tcW w:w="1697" w:type="dxa"/>
            <w:vAlign w:val="center"/>
          </w:tcPr>
          <w:p w14:paraId="07409D87" w14:textId="77777777" w:rsidR="00194529" w:rsidRPr="005351D0" w:rsidRDefault="00194529" w:rsidP="00194529">
            <w:pPr>
              <w:keepNext/>
              <w:keepLines/>
              <w:tabs>
                <w:tab w:val="right" w:leader="dot" w:pos="4156"/>
              </w:tabs>
              <w:spacing w:before="0" w:after="0"/>
              <w:contextualSpacing/>
              <w:outlineLvl w:val="4"/>
              <w:rPr>
                <w:rFonts w:eastAsia="Times New Roman" w:cs="Times New Roman"/>
                <w:b/>
                <w:color w:val="000000"/>
                <w:sz w:val="16"/>
                <w:szCs w:val="16"/>
              </w:rPr>
            </w:pPr>
            <w:r w:rsidRPr="005351D0">
              <w:rPr>
                <w:rFonts w:eastAsia="Times New Roman" w:cs="Times New Roman"/>
                <w:b/>
                <w:color w:val="000000"/>
                <w:sz w:val="16"/>
                <w:szCs w:val="16"/>
              </w:rPr>
              <w:t>TOTAL</w:t>
            </w:r>
          </w:p>
        </w:tc>
        <w:tc>
          <w:tcPr>
            <w:tcW w:w="941" w:type="dxa"/>
          </w:tcPr>
          <w:p w14:paraId="639C2924" w14:textId="77777777" w:rsidR="00194529" w:rsidRPr="00D71B25" w:rsidRDefault="00194529" w:rsidP="00194529">
            <w:pPr>
              <w:jc w:val="right"/>
              <w:rPr>
                <w:b/>
              </w:rPr>
            </w:pPr>
            <w:r w:rsidRPr="00D71B25">
              <w:rPr>
                <w:b/>
              </w:rPr>
              <w:t>97</w:t>
            </w:r>
          </w:p>
        </w:tc>
        <w:tc>
          <w:tcPr>
            <w:tcW w:w="938" w:type="dxa"/>
          </w:tcPr>
          <w:p w14:paraId="78E32A35" w14:textId="77777777" w:rsidR="00194529" w:rsidRPr="00F21CAC" w:rsidRDefault="00194529" w:rsidP="00194529">
            <w:pPr>
              <w:jc w:val="right"/>
              <w:rPr>
                <w:b/>
              </w:rPr>
            </w:pPr>
            <w:r w:rsidRPr="00F21CAC">
              <w:rPr>
                <w:b/>
              </w:rPr>
              <w:t>87</w:t>
            </w:r>
          </w:p>
        </w:tc>
        <w:tc>
          <w:tcPr>
            <w:tcW w:w="938" w:type="dxa"/>
          </w:tcPr>
          <w:p w14:paraId="3DD7352E" w14:textId="77777777" w:rsidR="00194529" w:rsidRPr="00FD0D6F" w:rsidRDefault="00194529" w:rsidP="00194529">
            <w:pPr>
              <w:jc w:val="right"/>
              <w:rPr>
                <w:b/>
              </w:rPr>
            </w:pPr>
            <w:r w:rsidRPr="00FD0D6F">
              <w:rPr>
                <w:b/>
              </w:rPr>
              <w:t>98</w:t>
            </w:r>
          </w:p>
        </w:tc>
        <w:tc>
          <w:tcPr>
            <w:tcW w:w="937" w:type="dxa"/>
            <w:shd w:val="clear" w:color="auto" w:fill="auto"/>
            <w:vAlign w:val="center"/>
          </w:tcPr>
          <w:p w14:paraId="041FFE5B" w14:textId="77777777" w:rsidR="00194529" w:rsidRPr="00562101" w:rsidRDefault="00194529" w:rsidP="00194529">
            <w:pPr>
              <w:spacing w:before="0" w:after="0" w:line="240" w:lineRule="auto"/>
              <w:jc w:val="right"/>
              <w:rPr>
                <w:rFonts w:cs="Calibri"/>
                <w:b/>
                <w:bCs/>
                <w:color w:val="000000"/>
                <w:szCs w:val="19"/>
              </w:rPr>
            </w:pPr>
            <w:r w:rsidRPr="00562101">
              <w:rPr>
                <w:rFonts w:cs="Calibri"/>
                <w:b/>
                <w:bCs/>
                <w:color w:val="000000"/>
                <w:szCs w:val="19"/>
              </w:rPr>
              <w:t>100</w:t>
            </w:r>
          </w:p>
        </w:tc>
        <w:tc>
          <w:tcPr>
            <w:tcW w:w="936" w:type="dxa"/>
          </w:tcPr>
          <w:p w14:paraId="0C55E8A3" w14:textId="3396E847" w:rsidR="00194529" w:rsidRPr="006C0F94" w:rsidRDefault="00194529" w:rsidP="00194529">
            <w:pPr>
              <w:spacing w:before="0" w:after="0" w:line="240" w:lineRule="auto"/>
              <w:jc w:val="right"/>
              <w:rPr>
                <w:rFonts w:cs="Calibri"/>
                <w:b/>
                <w:bCs/>
                <w:color w:val="000000"/>
                <w:szCs w:val="19"/>
              </w:rPr>
            </w:pPr>
            <w:r w:rsidRPr="006C0F94">
              <w:rPr>
                <w:b/>
              </w:rPr>
              <w:t>92</w:t>
            </w:r>
          </w:p>
        </w:tc>
        <w:tc>
          <w:tcPr>
            <w:tcW w:w="937" w:type="dxa"/>
          </w:tcPr>
          <w:p w14:paraId="1CA1266A" w14:textId="3A180DB2" w:rsidR="00194529" w:rsidRPr="00CB4BE3" w:rsidRDefault="00194529" w:rsidP="00194529">
            <w:pPr>
              <w:spacing w:before="0" w:after="0" w:line="240" w:lineRule="auto"/>
              <w:jc w:val="right"/>
              <w:rPr>
                <w:b/>
              </w:rPr>
            </w:pPr>
            <w:r w:rsidRPr="00CB4BE3">
              <w:rPr>
                <w:b/>
              </w:rPr>
              <w:t>104</w:t>
            </w:r>
          </w:p>
        </w:tc>
        <w:tc>
          <w:tcPr>
            <w:tcW w:w="936" w:type="dxa"/>
          </w:tcPr>
          <w:p w14:paraId="04B7AEDA" w14:textId="4C17C265" w:rsidR="00194529" w:rsidRPr="005D3979" w:rsidRDefault="00194529" w:rsidP="00194529">
            <w:pPr>
              <w:spacing w:before="0" w:after="0" w:line="240" w:lineRule="auto"/>
              <w:jc w:val="right"/>
              <w:rPr>
                <w:b/>
              </w:rPr>
            </w:pPr>
            <w:r w:rsidRPr="005D3979">
              <w:rPr>
                <w:b/>
              </w:rPr>
              <w:t>95</w:t>
            </w:r>
          </w:p>
        </w:tc>
        <w:tc>
          <w:tcPr>
            <w:tcW w:w="936" w:type="dxa"/>
          </w:tcPr>
          <w:p w14:paraId="08C26646" w14:textId="00FBE8A1" w:rsidR="00194529" w:rsidRPr="00194529" w:rsidRDefault="00194529" w:rsidP="00194529">
            <w:pPr>
              <w:spacing w:before="0" w:after="0" w:line="240" w:lineRule="auto"/>
              <w:jc w:val="right"/>
              <w:rPr>
                <w:b/>
              </w:rPr>
            </w:pPr>
            <w:r w:rsidRPr="00194529">
              <w:rPr>
                <w:b/>
              </w:rPr>
              <w:t>100</w:t>
            </w:r>
          </w:p>
        </w:tc>
      </w:tr>
      <w:tr w:rsidR="00194529" w:rsidRPr="00B20DF1" w14:paraId="042CEFCB" w14:textId="24DA5084" w:rsidTr="00913529">
        <w:trPr>
          <w:trHeight w:val="397"/>
        </w:trPr>
        <w:tc>
          <w:tcPr>
            <w:tcW w:w="1697" w:type="dxa"/>
            <w:vAlign w:val="center"/>
          </w:tcPr>
          <w:p w14:paraId="396BAD55" w14:textId="77777777" w:rsidR="00194529" w:rsidRPr="005351D0" w:rsidRDefault="00194529" w:rsidP="0019452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Industry </w:t>
            </w:r>
          </w:p>
          <w:p w14:paraId="72E55E1B" w14:textId="77777777" w:rsidR="00194529" w:rsidRPr="005351D0" w:rsidRDefault="00194529" w:rsidP="0019452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(sections B,C,D,E)</w:t>
            </w:r>
          </w:p>
        </w:tc>
        <w:tc>
          <w:tcPr>
            <w:tcW w:w="941" w:type="dxa"/>
          </w:tcPr>
          <w:p w14:paraId="2718E81D" w14:textId="77777777" w:rsidR="00194529" w:rsidRPr="008B54A0" w:rsidRDefault="00194529" w:rsidP="00194529">
            <w:pPr>
              <w:jc w:val="right"/>
            </w:pPr>
            <w:r w:rsidRPr="008B54A0">
              <w:t>30</w:t>
            </w:r>
          </w:p>
        </w:tc>
        <w:tc>
          <w:tcPr>
            <w:tcW w:w="938" w:type="dxa"/>
          </w:tcPr>
          <w:p w14:paraId="018D6A6B" w14:textId="77777777" w:rsidR="00194529" w:rsidRPr="007D42AF" w:rsidRDefault="00194529" w:rsidP="00194529">
            <w:pPr>
              <w:jc w:val="right"/>
            </w:pPr>
            <w:r w:rsidRPr="007D42AF">
              <w:t>23</w:t>
            </w:r>
          </w:p>
        </w:tc>
        <w:tc>
          <w:tcPr>
            <w:tcW w:w="938" w:type="dxa"/>
          </w:tcPr>
          <w:p w14:paraId="29384218" w14:textId="77777777" w:rsidR="00194529" w:rsidRPr="00407B09" w:rsidRDefault="00194529" w:rsidP="00194529">
            <w:pPr>
              <w:jc w:val="right"/>
            </w:pPr>
            <w:r w:rsidRPr="00407B09">
              <w:t>26</w:t>
            </w:r>
          </w:p>
        </w:tc>
        <w:tc>
          <w:tcPr>
            <w:tcW w:w="937" w:type="dxa"/>
            <w:shd w:val="clear" w:color="auto" w:fill="auto"/>
          </w:tcPr>
          <w:p w14:paraId="6E4C6789" w14:textId="77777777" w:rsidR="00194529" w:rsidRPr="00562101" w:rsidRDefault="00194529" w:rsidP="00194529">
            <w:pPr>
              <w:jc w:val="right"/>
              <w:rPr>
                <w:rFonts w:cs="Calibri"/>
                <w:color w:val="000000"/>
                <w:szCs w:val="19"/>
              </w:rPr>
            </w:pPr>
            <w:r w:rsidRPr="00562101">
              <w:rPr>
                <w:rFonts w:cs="Calibri"/>
                <w:color w:val="000000"/>
                <w:szCs w:val="19"/>
              </w:rPr>
              <w:t>23</w:t>
            </w:r>
          </w:p>
        </w:tc>
        <w:tc>
          <w:tcPr>
            <w:tcW w:w="936" w:type="dxa"/>
          </w:tcPr>
          <w:p w14:paraId="2EE2972E" w14:textId="3F59BF30" w:rsidR="00194529" w:rsidRPr="00562101" w:rsidRDefault="00194529" w:rsidP="00194529">
            <w:pPr>
              <w:jc w:val="right"/>
              <w:rPr>
                <w:rFonts w:cs="Calibri"/>
                <w:color w:val="000000"/>
                <w:szCs w:val="19"/>
              </w:rPr>
            </w:pPr>
            <w:r w:rsidRPr="002C7AD4">
              <w:t>20</w:t>
            </w:r>
          </w:p>
        </w:tc>
        <w:tc>
          <w:tcPr>
            <w:tcW w:w="937" w:type="dxa"/>
          </w:tcPr>
          <w:p w14:paraId="03C863E0" w14:textId="47D2384F" w:rsidR="00194529" w:rsidRPr="002C7AD4" w:rsidRDefault="00194529" w:rsidP="00194529">
            <w:pPr>
              <w:jc w:val="right"/>
            </w:pPr>
            <w:r w:rsidRPr="00AD042E">
              <w:t>26</w:t>
            </w:r>
          </w:p>
        </w:tc>
        <w:tc>
          <w:tcPr>
            <w:tcW w:w="936" w:type="dxa"/>
          </w:tcPr>
          <w:p w14:paraId="5A5FC3D7" w14:textId="468970C3" w:rsidR="00194529" w:rsidRPr="00AD042E" w:rsidRDefault="00194529" w:rsidP="00194529">
            <w:pPr>
              <w:jc w:val="right"/>
            </w:pPr>
            <w:r w:rsidRPr="009C2C4C">
              <w:t>33</w:t>
            </w:r>
          </w:p>
        </w:tc>
        <w:tc>
          <w:tcPr>
            <w:tcW w:w="936" w:type="dxa"/>
          </w:tcPr>
          <w:p w14:paraId="664F9D8F" w14:textId="5B181A77" w:rsidR="00194529" w:rsidRPr="009C2C4C" w:rsidRDefault="00194529" w:rsidP="00194529">
            <w:pPr>
              <w:jc w:val="right"/>
            </w:pPr>
            <w:r w:rsidRPr="005F4F83">
              <w:t>34</w:t>
            </w:r>
          </w:p>
        </w:tc>
      </w:tr>
      <w:tr w:rsidR="00194529" w:rsidRPr="00B20DF1" w14:paraId="2E5471E4" w14:textId="175C6D57" w:rsidTr="00913529">
        <w:trPr>
          <w:trHeight w:val="397"/>
        </w:trPr>
        <w:tc>
          <w:tcPr>
            <w:tcW w:w="1697" w:type="dxa"/>
            <w:vAlign w:val="center"/>
          </w:tcPr>
          <w:p w14:paraId="4AF7E1BD" w14:textId="77777777" w:rsidR="00194529" w:rsidRPr="005351D0" w:rsidRDefault="00194529" w:rsidP="00194529">
            <w:pPr>
              <w:keepNext/>
              <w:keepLines/>
              <w:tabs>
                <w:tab w:val="right" w:leader="dot" w:pos="4156"/>
              </w:tabs>
              <w:spacing w:before="0" w:after="0"/>
              <w:contextualSpacing/>
              <w:outlineLvl w:val="7"/>
              <w:rPr>
                <w:rFonts w:eastAsia="Times New Roman" w:cs="Times New Roman"/>
                <w:color w:val="000000"/>
                <w:sz w:val="16"/>
                <w:szCs w:val="16"/>
              </w:rPr>
            </w:pPr>
            <w:r w:rsidRPr="005351D0">
              <w:rPr>
                <w:rFonts w:eastAsia="Times New Roman" w:cs="Times New Roman"/>
                <w:color w:val="000000"/>
                <w:sz w:val="16"/>
                <w:szCs w:val="16"/>
              </w:rPr>
              <w:t xml:space="preserve">Construction </w:t>
            </w:r>
          </w:p>
          <w:p w14:paraId="229BE2D5" w14:textId="77777777" w:rsidR="00194529" w:rsidRPr="005351D0" w:rsidRDefault="00194529" w:rsidP="00194529">
            <w:pPr>
              <w:keepNext/>
              <w:keepLines/>
              <w:tabs>
                <w:tab w:val="right" w:leader="dot" w:pos="4156"/>
              </w:tabs>
              <w:spacing w:before="0" w:after="0"/>
              <w:contextualSpacing/>
              <w:outlineLvl w:val="7"/>
              <w:rPr>
                <w:rFonts w:eastAsia="Times New Roman" w:cs="Times New Roman"/>
                <w:color w:val="000000"/>
                <w:sz w:val="16"/>
                <w:szCs w:val="16"/>
              </w:rPr>
            </w:pPr>
            <w:r>
              <w:rPr>
                <w:rFonts w:eastAsia="Times New Roman" w:cs="Times New Roman"/>
                <w:color w:val="000000"/>
                <w:sz w:val="16"/>
                <w:szCs w:val="16"/>
              </w:rPr>
              <w:t>(section F)</w:t>
            </w:r>
          </w:p>
        </w:tc>
        <w:tc>
          <w:tcPr>
            <w:tcW w:w="941" w:type="dxa"/>
          </w:tcPr>
          <w:p w14:paraId="7DA7921A" w14:textId="77777777" w:rsidR="00194529" w:rsidRPr="008B54A0" w:rsidRDefault="00194529" w:rsidP="00194529">
            <w:pPr>
              <w:jc w:val="right"/>
            </w:pPr>
            <w:r w:rsidRPr="008B54A0">
              <w:t>9</w:t>
            </w:r>
          </w:p>
        </w:tc>
        <w:tc>
          <w:tcPr>
            <w:tcW w:w="938" w:type="dxa"/>
          </w:tcPr>
          <w:p w14:paraId="209CE90E" w14:textId="77777777" w:rsidR="00194529" w:rsidRPr="007D42AF" w:rsidRDefault="00194529" w:rsidP="00194529">
            <w:pPr>
              <w:jc w:val="right"/>
            </w:pPr>
            <w:r w:rsidRPr="007D42AF">
              <w:t>15</w:t>
            </w:r>
          </w:p>
        </w:tc>
        <w:tc>
          <w:tcPr>
            <w:tcW w:w="938" w:type="dxa"/>
          </w:tcPr>
          <w:p w14:paraId="3EA5906F" w14:textId="77777777" w:rsidR="00194529" w:rsidRPr="00407B09" w:rsidRDefault="00194529" w:rsidP="00194529">
            <w:pPr>
              <w:jc w:val="right"/>
            </w:pPr>
            <w:r w:rsidRPr="00407B09">
              <w:t>12</w:t>
            </w:r>
          </w:p>
        </w:tc>
        <w:tc>
          <w:tcPr>
            <w:tcW w:w="937" w:type="dxa"/>
            <w:shd w:val="clear" w:color="auto" w:fill="auto"/>
          </w:tcPr>
          <w:p w14:paraId="70A2BDB3" w14:textId="77777777" w:rsidR="00194529" w:rsidRPr="00562101" w:rsidRDefault="00194529" w:rsidP="00194529">
            <w:pPr>
              <w:jc w:val="right"/>
              <w:rPr>
                <w:rFonts w:cs="Calibri"/>
                <w:color w:val="000000"/>
                <w:szCs w:val="19"/>
              </w:rPr>
            </w:pPr>
            <w:r w:rsidRPr="00562101">
              <w:rPr>
                <w:rFonts w:cs="Calibri"/>
                <w:color w:val="000000"/>
                <w:szCs w:val="19"/>
              </w:rPr>
              <w:t>18</w:t>
            </w:r>
          </w:p>
        </w:tc>
        <w:tc>
          <w:tcPr>
            <w:tcW w:w="936" w:type="dxa"/>
          </w:tcPr>
          <w:p w14:paraId="2013DCD9" w14:textId="710874A5" w:rsidR="00194529" w:rsidRPr="00562101" w:rsidRDefault="00194529" w:rsidP="00194529">
            <w:pPr>
              <w:jc w:val="right"/>
              <w:rPr>
                <w:rFonts w:cs="Calibri"/>
                <w:color w:val="000000"/>
                <w:szCs w:val="19"/>
              </w:rPr>
            </w:pPr>
            <w:r w:rsidRPr="002C7AD4">
              <w:t>13</w:t>
            </w:r>
          </w:p>
        </w:tc>
        <w:tc>
          <w:tcPr>
            <w:tcW w:w="937" w:type="dxa"/>
          </w:tcPr>
          <w:p w14:paraId="1C7E8E87" w14:textId="66C715F3" w:rsidR="00194529" w:rsidRPr="002C7AD4" w:rsidRDefault="00194529" w:rsidP="00194529">
            <w:pPr>
              <w:jc w:val="right"/>
            </w:pPr>
            <w:r w:rsidRPr="00AD042E">
              <w:t>17</w:t>
            </w:r>
          </w:p>
        </w:tc>
        <w:tc>
          <w:tcPr>
            <w:tcW w:w="936" w:type="dxa"/>
          </w:tcPr>
          <w:p w14:paraId="54CC6914" w14:textId="21B7BB0A" w:rsidR="00194529" w:rsidRPr="00AD042E" w:rsidRDefault="00194529" w:rsidP="00194529">
            <w:pPr>
              <w:jc w:val="right"/>
            </w:pPr>
            <w:r w:rsidRPr="009C2C4C">
              <w:t>9</w:t>
            </w:r>
          </w:p>
        </w:tc>
        <w:tc>
          <w:tcPr>
            <w:tcW w:w="936" w:type="dxa"/>
          </w:tcPr>
          <w:p w14:paraId="4FDB55C8" w14:textId="46BC26FD" w:rsidR="00194529" w:rsidRPr="009C2C4C" w:rsidRDefault="00194529" w:rsidP="00194529">
            <w:pPr>
              <w:jc w:val="right"/>
            </w:pPr>
            <w:r w:rsidRPr="005F4F83">
              <w:t>9</w:t>
            </w:r>
          </w:p>
        </w:tc>
      </w:tr>
      <w:tr w:rsidR="00194529" w:rsidRPr="00B20DF1" w14:paraId="51A26C37" w14:textId="2C76B5D2" w:rsidTr="00913529">
        <w:trPr>
          <w:trHeight w:val="397"/>
        </w:trPr>
        <w:tc>
          <w:tcPr>
            <w:tcW w:w="1697" w:type="dxa"/>
            <w:vAlign w:val="center"/>
          </w:tcPr>
          <w:p w14:paraId="78A20706" w14:textId="77777777" w:rsidR="00194529" w:rsidRPr="005351D0" w:rsidRDefault="00194529" w:rsidP="00194529">
            <w:pPr>
              <w:keepNext/>
              <w:keepLines/>
              <w:tabs>
                <w:tab w:val="right" w:leader="dot" w:pos="4156"/>
              </w:tabs>
              <w:spacing w:before="0" w:after="0"/>
              <w:contextualSpacing/>
              <w:outlineLvl w:val="7"/>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Trade; repair of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 xml:space="preserve">motor vehicles </w:t>
            </w:r>
            <w:r>
              <w:rPr>
                <w:rFonts w:eastAsia="Times New Roman" w:cs="Times New Roman"/>
                <w:color w:val="000000"/>
                <w:sz w:val="16"/>
                <w:szCs w:val="16"/>
                <w:lang w:val="en-GB"/>
              </w:rPr>
              <w:t xml:space="preserve">        </w:t>
            </w:r>
            <w:r w:rsidRPr="005351D0">
              <w:rPr>
                <w:rFonts w:eastAsia="Times New Roman" w:cs="Times New Roman"/>
                <w:color w:val="000000"/>
                <w:sz w:val="16"/>
                <w:szCs w:val="16"/>
                <w:lang w:val="en-GB"/>
              </w:rPr>
              <w:t>(section G)</w:t>
            </w:r>
          </w:p>
        </w:tc>
        <w:tc>
          <w:tcPr>
            <w:tcW w:w="941" w:type="dxa"/>
          </w:tcPr>
          <w:p w14:paraId="0EA5EEAA" w14:textId="77777777" w:rsidR="00194529" w:rsidRPr="008B54A0" w:rsidRDefault="00194529" w:rsidP="00194529">
            <w:pPr>
              <w:jc w:val="right"/>
            </w:pPr>
            <w:r w:rsidRPr="008B54A0">
              <w:t>18</w:t>
            </w:r>
          </w:p>
        </w:tc>
        <w:tc>
          <w:tcPr>
            <w:tcW w:w="938" w:type="dxa"/>
          </w:tcPr>
          <w:p w14:paraId="0EC1AF3A" w14:textId="77777777" w:rsidR="00194529" w:rsidRPr="007D42AF" w:rsidRDefault="00194529" w:rsidP="00194529">
            <w:pPr>
              <w:jc w:val="right"/>
            </w:pPr>
            <w:r w:rsidRPr="007D42AF">
              <w:t>20</w:t>
            </w:r>
          </w:p>
        </w:tc>
        <w:tc>
          <w:tcPr>
            <w:tcW w:w="938" w:type="dxa"/>
          </w:tcPr>
          <w:p w14:paraId="376BF1C7" w14:textId="77777777" w:rsidR="00194529" w:rsidRPr="00407B09" w:rsidRDefault="00194529" w:rsidP="00194529">
            <w:pPr>
              <w:jc w:val="right"/>
            </w:pPr>
            <w:r w:rsidRPr="00407B09">
              <w:t>29</w:t>
            </w:r>
          </w:p>
        </w:tc>
        <w:tc>
          <w:tcPr>
            <w:tcW w:w="937" w:type="dxa"/>
            <w:shd w:val="clear" w:color="auto" w:fill="auto"/>
          </w:tcPr>
          <w:p w14:paraId="4327317D" w14:textId="77777777" w:rsidR="00194529" w:rsidRPr="00562101" w:rsidRDefault="00194529" w:rsidP="00194529">
            <w:pPr>
              <w:jc w:val="right"/>
              <w:rPr>
                <w:rFonts w:cs="Calibri"/>
                <w:color w:val="000000"/>
                <w:szCs w:val="19"/>
              </w:rPr>
            </w:pPr>
            <w:r w:rsidRPr="00562101">
              <w:rPr>
                <w:rFonts w:cs="Calibri"/>
                <w:color w:val="000000"/>
                <w:szCs w:val="19"/>
              </w:rPr>
              <w:t>19</w:t>
            </w:r>
          </w:p>
        </w:tc>
        <w:tc>
          <w:tcPr>
            <w:tcW w:w="936" w:type="dxa"/>
          </w:tcPr>
          <w:p w14:paraId="3018A282" w14:textId="6C6FC078" w:rsidR="00194529" w:rsidRPr="00562101" w:rsidRDefault="00194529" w:rsidP="00194529">
            <w:pPr>
              <w:jc w:val="right"/>
              <w:rPr>
                <w:rFonts w:cs="Calibri"/>
                <w:color w:val="000000"/>
                <w:szCs w:val="19"/>
              </w:rPr>
            </w:pPr>
            <w:r w:rsidRPr="002C7AD4">
              <w:t>26</w:t>
            </w:r>
          </w:p>
        </w:tc>
        <w:tc>
          <w:tcPr>
            <w:tcW w:w="937" w:type="dxa"/>
          </w:tcPr>
          <w:p w14:paraId="1E16C085" w14:textId="7EA1F0A7" w:rsidR="00194529" w:rsidRPr="002C7AD4" w:rsidRDefault="00194529" w:rsidP="00194529">
            <w:pPr>
              <w:jc w:val="right"/>
            </w:pPr>
            <w:r w:rsidRPr="00AD042E">
              <w:t>19</w:t>
            </w:r>
          </w:p>
        </w:tc>
        <w:tc>
          <w:tcPr>
            <w:tcW w:w="936" w:type="dxa"/>
          </w:tcPr>
          <w:p w14:paraId="21340AA7" w14:textId="208F2C14" w:rsidR="00194529" w:rsidRPr="00AD042E" w:rsidRDefault="00194529" w:rsidP="00194529">
            <w:pPr>
              <w:jc w:val="right"/>
            </w:pPr>
            <w:r w:rsidRPr="009C2C4C">
              <w:t>26</w:t>
            </w:r>
          </w:p>
        </w:tc>
        <w:tc>
          <w:tcPr>
            <w:tcW w:w="936" w:type="dxa"/>
          </w:tcPr>
          <w:p w14:paraId="6129FCCC" w14:textId="3B30A275" w:rsidR="00194529" w:rsidRPr="009C2C4C" w:rsidRDefault="00194529" w:rsidP="00194529">
            <w:pPr>
              <w:jc w:val="right"/>
            </w:pPr>
            <w:r w:rsidRPr="005F4F83">
              <w:t>22</w:t>
            </w:r>
          </w:p>
        </w:tc>
      </w:tr>
      <w:tr w:rsidR="00194529" w:rsidRPr="00B20DF1" w14:paraId="46DA5BAD" w14:textId="22D41134" w:rsidTr="00913529">
        <w:trPr>
          <w:trHeight w:val="397"/>
        </w:trPr>
        <w:tc>
          <w:tcPr>
            <w:tcW w:w="1697" w:type="dxa"/>
            <w:vAlign w:val="center"/>
          </w:tcPr>
          <w:p w14:paraId="5F1E51B8" w14:textId="77777777" w:rsidR="00194529" w:rsidRPr="005351D0" w:rsidRDefault="00194529" w:rsidP="0019452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 xml:space="preserve">Transportation and storage </w:t>
            </w:r>
          </w:p>
          <w:p w14:paraId="2931F495" w14:textId="77777777" w:rsidR="00194529" w:rsidRPr="005351D0" w:rsidRDefault="00194529" w:rsidP="0019452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(section H)</w:t>
            </w:r>
          </w:p>
        </w:tc>
        <w:tc>
          <w:tcPr>
            <w:tcW w:w="941" w:type="dxa"/>
          </w:tcPr>
          <w:p w14:paraId="74FE2905" w14:textId="77777777" w:rsidR="00194529" w:rsidRPr="008B54A0" w:rsidRDefault="00194529" w:rsidP="00194529">
            <w:pPr>
              <w:jc w:val="right"/>
            </w:pPr>
            <w:r w:rsidRPr="008B54A0">
              <w:t>7</w:t>
            </w:r>
          </w:p>
        </w:tc>
        <w:tc>
          <w:tcPr>
            <w:tcW w:w="938" w:type="dxa"/>
          </w:tcPr>
          <w:p w14:paraId="5578ACCF" w14:textId="77777777" w:rsidR="00194529" w:rsidRPr="007D42AF" w:rsidRDefault="00194529" w:rsidP="00194529">
            <w:pPr>
              <w:jc w:val="right"/>
            </w:pPr>
            <w:r w:rsidRPr="007D42AF">
              <w:t>4</w:t>
            </w:r>
          </w:p>
        </w:tc>
        <w:tc>
          <w:tcPr>
            <w:tcW w:w="938" w:type="dxa"/>
          </w:tcPr>
          <w:p w14:paraId="118A751E" w14:textId="77777777" w:rsidR="00194529" w:rsidRPr="00407B09" w:rsidRDefault="00194529" w:rsidP="00194529">
            <w:pPr>
              <w:jc w:val="right"/>
            </w:pPr>
            <w:r w:rsidRPr="00407B09">
              <w:t>2</w:t>
            </w:r>
          </w:p>
        </w:tc>
        <w:tc>
          <w:tcPr>
            <w:tcW w:w="937" w:type="dxa"/>
            <w:shd w:val="clear" w:color="auto" w:fill="auto"/>
          </w:tcPr>
          <w:p w14:paraId="07BBB34E" w14:textId="77777777" w:rsidR="00194529" w:rsidRPr="00562101" w:rsidRDefault="00194529" w:rsidP="00194529">
            <w:pPr>
              <w:jc w:val="right"/>
              <w:rPr>
                <w:rFonts w:cs="Calibri"/>
                <w:color w:val="000000"/>
                <w:szCs w:val="19"/>
              </w:rPr>
            </w:pPr>
            <w:r w:rsidRPr="00562101">
              <w:rPr>
                <w:rFonts w:cs="Calibri"/>
                <w:color w:val="000000"/>
                <w:szCs w:val="19"/>
              </w:rPr>
              <w:t>6</w:t>
            </w:r>
          </w:p>
        </w:tc>
        <w:tc>
          <w:tcPr>
            <w:tcW w:w="936" w:type="dxa"/>
          </w:tcPr>
          <w:p w14:paraId="108351B3" w14:textId="1637B667" w:rsidR="00194529" w:rsidRPr="00562101" w:rsidRDefault="00194529" w:rsidP="00194529">
            <w:pPr>
              <w:jc w:val="right"/>
              <w:rPr>
                <w:rFonts w:cs="Calibri"/>
                <w:color w:val="000000"/>
                <w:szCs w:val="19"/>
              </w:rPr>
            </w:pPr>
            <w:r w:rsidRPr="002C7AD4">
              <w:t>4</w:t>
            </w:r>
          </w:p>
        </w:tc>
        <w:tc>
          <w:tcPr>
            <w:tcW w:w="937" w:type="dxa"/>
          </w:tcPr>
          <w:p w14:paraId="7AE16AE5" w14:textId="259A2DA8" w:rsidR="00194529" w:rsidRPr="002C7AD4" w:rsidRDefault="00194529" w:rsidP="00194529">
            <w:pPr>
              <w:jc w:val="right"/>
            </w:pPr>
            <w:r w:rsidRPr="00AD042E">
              <w:t>8</w:t>
            </w:r>
          </w:p>
        </w:tc>
        <w:tc>
          <w:tcPr>
            <w:tcW w:w="936" w:type="dxa"/>
          </w:tcPr>
          <w:p w14:paraId="06B77110" w14:textId="2F9AACA5" w:rsidR="00194529" w:rsidRPr="00AD042E" w:rsidRDefault="00194529" w:rsidP="00194529">
            <w:pPr>
              <w:jc w:val="right"/>
            </w:pPr>
            <w:r w:rsidRPr="009C2C4C">
              <w:t>11</w:t>
            </w:r>
          </w:p>
        </w:tc>
        <w:tc>
          <w:tcPr>
            <w:tcW w:w="936" w:type="dxa"/>
          </w:tcPr>
          <w:p w14:paraId="3CA4AB5E" w14:textId="53D54795" w:rsidR="00194529" w:rsidRPr="009C2C4C" w:rsidRDefault="00194529" w:rsidP="00194529">
            <w:pPr>
              <w:jc w:val="right"/>
            </w:pPr>
            <w:r w:rsidRPr="005F4F83">
              <w:t>12</w:t>
            </w:r>
          </w:p>
        </w:tc>
      </w:tr>
      <w:tr w:rsidR="00194529" w:rsidRPr="00B20DF1" w14:paraId="6DCBCCD0" w14:textId="144F06D3" w:rsidTr="00913529">
        <w:trPr>
          <w:trHeight w:val="397"/>
        </w:trPr>
        <w:tc>
          <w:tcPr>
            <w:tcW w:w="1697" w:type="dxa"/>
            <w:vAlign w:val="center"/>
          </w:tcPr>
          <w:p w14:paraId="41FBD95C" w14:textId="77777777" w:rsidR="00194529" w:rsidRPr="005351D0" w:rsidRDefault="00194529" w:rsidP="00194529">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 xml:space="preserve">Accommodation and catering  </w:t>
            </w:r>
          </w:p>
          <w:p w14:paraId="75CE6C45" w14:textId="77777777" w:rsidR="00194529" w:rsidRPr="005351D0" w:rsidRDefault="00194529" w:rsidP="00194529">
            <w:pPr>
              <w:keepNext/>
              <w:keepLines/>
              <w:tabs>
                <w:tab w:val="right" w:leader="dot" w:pos="4156"/>
              </w:tabs>
              <w:spacing w:before="0" w:after="0"/>
              <w:contextualSpacing/>
              <w:outlineLvl w:val="8"/>
              <w:rPr>
                <w:rFonts w:eastAsia="Times New Roman" w:cs="Times New Roman"/>
                <w:iCs/>
                <w:color w:val="000000"/>
                <w:sz w:val="16"/>
                <w:szCs w:val="16"/>
                <w:lang w:val="en-GB"/>
              </w:rPr>
            </w:pPr>
            <w:r w:rsidRPr="005351D0">
              <w:rPr>
                <w:rFonts w:eastAsia="Times New Roman" w:cs="Times New Roman"/>
                <w:iCs/>
                <w:color w:val="000000"/>
                <w:sz w:val="16"/>
                <w:szCs w:val="16"/>
                <w:lang w:val="en-GB"/>
              </w:rPr>
              <w:t>(section I)</w:t>
            </w:r>
          </w:p>
        </w:tc>
        <w:tc>
          <w:tcPr>
            <w:tcW w:w="941" w:type="dxa"/>
          </w:tcPr>
          <w:p w14:paraId="60B5421F" w14:textId="77777777" w:rsidR="00194529" w:rsidRPr="008B54A0" w:rsidRDefault="00194529" w:rsidP="00194529">
            <w:pPr>
              <w:jc w:val="right"/>
            </w:pPr>
            <w:r w:rsidRPr="008B54A0">
              <w:t>5</w:t>
            </w:r>
          </w:p>
        </w:tc>
        <w:tc>
          <w:tcPr>
            <w:tcW w:w="938" w:type="dxa"/>
          </w:tcPr>
          <w:p w14:paraId="24B68C36" w14:textId="77777777" w:rsidR="00194529" w:rsidRPr="007D42AF" w:rsidRDefault="00194529" w:rsidP="00194529">
            <w:pPr>
              <w:jc w:val="right"/>
            </w:pPr>
            <w:r w:rsidRPr="007D42AF">
              <w:t>1</w:t>
            </w:r>
          </w:p>
        </w:tc>
        <w:tc>
          <w:tcPr>
            <w:tcW w:w="938" w:type="dxa"/>
          </w:tcPr>
          <w:p w14:paraId="0A2DAB25" w14:textId="77777777" w:rsidR="00194529" w:rsidRPr="00407B09" w:rsidRDefault="00194529" w:rsidP="00194529">
            <w:pPr>
              <w:jc w:val="right"/>
            </w:pPr>
            <w:r w:rsidRPr="00407B09">
              <w:t>7</w:t>
            </w:r>
          </w:p>
        </w:tc>
        <w:tc>
          <w:tcPr>
            <w:tcW w:w="937" w:type="dxa"/>
            <w:shd w:val="clear" w:color="auto" w:fill="auto"/>
          </w:tcPr>
          <w:p w14:paraId="150B4E69" w14:textId="77777777" w:rsidR="00194529" w:rsidRPr="00562101" w:rsidRDefault="00194529" w:rsidP="00194529">
            <w:pPr>
              <w:jc w:val="right"/>
              <w:rPr>
                <w:rFonts w:cs="Calibri"/>
                <w:color w:val="000000"/>
                <w:szCs w:val="19"/>
              </w:rPr>
            </w:pPr>
            <w:r w:rsidRPr="00562101">
              <w:rPr>
                <w:rFonts w:cs="Calibri"/>
                <w:color w:val="000000"/>
                <w:szCs w:val="19"/>
              </w:rPr>
              <w:t>4</w:t>
            </w:r>
          </w:p>
        </w:tc>
        <w:tc>
          <w:tcPr>
            <w:tcW w:w="936" w:type="dxa"/>
          </w:tcPr>
          <w:p w14:paraId="30D9DB6E" w14:textId="725D5C2A" w:rsidR="00194529" w:rsidRPr="00562101" w:rsidRDefault="00194529" w:rsidP="00194529">
            <w:pPr>
              <w:jc w:val="right"/>
              <w:rPr>
                <w:rFonts w:cs="Calibri"/>
                <w:color w:val="000000"/>
                <w:szCs w:val="19"/>
              </w:rPr>
            </w:pPr>
            <w:r w:rsidRPr="002C7AD4">
              <w:t>3</w:t>
            </w:r>
          </w:p>
        </w:tc>
        <w:tc>
          <w:tcPr>
            <w:tcW w:w="937" w:type="dxa"/>
          </w:tcPr>
          <w:p w14:paraId="7E2054F8" w14:textId="26D64A98" w:rsidR="00194529" w:rsidRPr="002C7AD4" w:rsidRDefault="00194529" w:rsidP="00194529">
            <w:pPr>
              <w:jc w:val="right"/>
            </w:pPr>
            <w:r w:rsidRPr="00AD042E">
              <w:t>2</w:t>
            </w:r>
          </w:p>
        </w:tc>
        <w:tc>
          <w:tcPr>
            <w:tcW w:w="936" w:type="dxa"/>
          </w:tcPr>
          <w:p w14:paraId="30CA360A" w14:textId="5BDE0451" w:rsidR="00194529" w:rsidRPr="00AD042E" w:rsidRDefault="00194529" w:rsidP="00194529">
            <w:pPr>
              <w:jc w:val="right"/>
            </w:pPr>
            <w:r w:rsidRPr="009C2C4C">
              <w:t>2</w:t>
            </w:r>
          </w:p>
        </w:tc>
        <w:tc>
          <w:tcPr>
            <w:tcW w:w="936" w:type="dxa"/>
          </w:tcPr>
          <w:p w14:paraId="36C57FAE" w14:textId="3827FA3E" w:rsidR="00194529" w:rsidRPr="009C2C4C" w:rsidRDefault="00194529" w:rsidP="00194529">
            <w:pPr>
              <w:jc w:val="right"/>
            </w:pPr>
            <w:r w:rsidRPr="005F4F83">
              <w:t>1</w:t>
            </w:r>
          </w:p>
        </w:tc>
      </w:tr>
      <w:tr w:rsidR="00194529" w:rsidRPr="00B20DF1" w14:paraId="3AD0D2E1" w14:textId="51C0046F" w:rsidTr="00913529">
        <w:trPr>
          <w:trHeight w:val="397"/>
        </w:trPr>
        <w:tc>
          <w:tcPr>
            <w:tcW w:w="1697" w:type="dxa"/>
            <w:vAlign w:val="center"/>
          </w:tcPr>
          <w:p w14:paraId="3E7D2A05" w14:textId="77777777" w:rsidR="00194529" w:rsidRPr="005351D0" w:rsidRDefault="00194529" w:rsidP="00194529">
            <w:pPr>
              <w:tabs>
                <w:tab w:val="right" w:leader="dot" w:pos="4156"/>
              </w:tabs>
              <w:contextualSpacing/>
              <w:rPr>
                <w:rFonts w:eastAsia="Fira Sans Light" w:cs="Times New Roman"/>
                <w:color w:val="000000"/>
                <w:sz w:val="16"/>
                <w:szCs w:val="16"/>
                <w:lang w:val="en-GB"/>
              </w:rPr>
            </w:pPr>
            <w:r w:rsidRPr="005351D0">
              <w:rPr>
                <w:rFonts w:eastAsia="Fira Sans Light" w:cs="Times New Roman"/>
                <w:color w:val="000000"/>
                <w:sz w:val="16"/>
                <w:szCs w:val="16"/>
                <w:lang w:val="en-GB"/>
              </w:rPr>
              <w:t>Information and communication (section J)</w:t>
            </w:r>
          </w:p>
        </w:tc>
        <w:tc>
          <w:tcPr>
            <w:tcW w:w="941" w:type="dxa"/>
          </w:tcPr>
          <w:p w14:paraId="403D22EA" w14:textId="77777777" w:rsidR="00194529" w:rsidRPr="008B54A0" w:rsidRDefault="00194529" w:rsidP="00194529">
            <w:pPr>
              <w:jc w:val="right"/>
            </w:pPr>
            <w:r w:rsidRPr="008B54A0">
              <w:t>2</w:t>
            </w:r>
          </w:p>
        </w:tc>
        <w:tc>
          <w:tcPr>
            <w:tcW w:w="938" w:type="dxa"/>
          </w:tcPr>
          <w:p w14:paraId="047135B7" w14:textId="77777777" w:rsidR="00194529" w:rsidRPr="007D42AF" w:rsidRDefault="00194529" w:rsidP="00194529">
            <w:pPr>
              <w:jc w:val="right"/>
            </w:pPr>
            <w:r w:rsidRPr="007D42AF">
              <w:t>9</w:t>
            </w:r>
          </w:p>
        </w:tc>
        <w:tc>
          <w:tcPr>
            <w:tcW w:w="938" w:type="dxa"/>
          </w:tcPr>
          <w:p w14:paraId="062664A2" w14:textId="77777777" w:rsidR="00194529" w:rsidRPr="00407B09" w:rsidRDefault="00194529" w:rsidP="00194529">
            <w:pPr>
              <w:jc w:val="right"/>
            </w:pPr>
            <w:r w:rsidRPr="00407B09">
              <w:t>4</w:t>
            </w:r>
          </w:p>
        </w:tc>
        <w:tc>
          <w:tcPr>
            <w:tcW w:w="937" w:type="dxa"/>
            <w:shd w:val="clear" w:color="auto" w:fill="auto"/>
          </w:tcPr>
          <w:p w14:paraId="09EF4258" w14:textId="77777777" w:rsidR="00194529" w:rsidRPr="00562101" w:rsidRDefault="00194529" w:rsidP="00194529">
            <w:pPr>
              <w:jc w:val="right"/>
              <w:rPr>
                <w:rFonts w:cs="Calibri"/>
                <w:color w:val="000000"/>
                <w:szCs w:val="19"/>
              </w:rPr>
            </w:pPr>
            <w:r w:rsidRPr="00562101">
              <w:rPr>
                <w:rFonts w:cs="Calibri"/>
                <w:color w:val="000000"/>
                <w:szCs w:val="19"/>
              </w:rPr>
              <w:t>5</w:t>
            </w:r>
          </w:p>
        </w:tc>
        <w:tc>
          <w:tcPr>
            <w:tcW w:w="936" w:type="dxa"/>
          </w:tcPr>
          <w:p w14:paraId="65E2A181" w14:textId="02A5B3CB" w:rsidR="00194529" w:rsidRPr="00562101" w:rsidRDefault="00194529" w:rsidP="00194529">
            <w:pPr>
              <w:jc w:val="right"/>
              <w:rPr>
                <w:rFonts w:cs="Calibri"/>
                <w:color w:val="000000"/>
                <w:szCs w:val="19"/>
              </w:rPr>
            </w:pPr>
            <w:r w:rsidRPr="002C7AD4">
              <w:t>2</w:t>
            </w:r>
          </w:p>
        </w:tc>
        <w:tc>
          <w:tcPr>
            <w:tcW w:w="937" w:type="dxa"/>
          </w:tcPr>
          <w:p w14:paraId="7ECB5899" w14:textId="05F8646A" w:rsidR="00194529" w:rsidRPr="002C7AD4" w:rsidRDefault="00194529" w:rsidP="00194529">
            <w:pPr>
              <w:jc w:val="right"/>
            </w:pPr>
            <w:r w:rsidRPr="00AD042E">
              <w:t>6</w:t>
            </w:r>
          </w:p>
        </w:tc>
        <w:tc>
          <w:tcPr>
            <w:tcW w:w="936" w:type="dxa"/>
          </w:tcPr>
          <w:p w14:paraId="70A40BDB" w14:textId="6F58711D" w:rsidR="00194529" w:rsidRPr="00AD042E" w:rsidRDefault="00194529" w:rsidP="00194529">
            <w:pPr>
              <w:jc w:val="right"/>
            </w:pPr>
            <w:r w:rsidRPr="009C2C4C">
              <w:t>2</w:t>
            </w:r>
          </w:p>
        </w:tc>
        <w:tc>
          <w:tcPr>
            <w:tcW w:w="936" w:type="dxa"/>
          </w:tcPr>
          <w:p w14:paraId="4E770870" w14:textId="70B7F190" w:rsidR="00194529" w:rsidRPr="009C2C4C" w:rsidRDefault="00194529" w:rsidP="00194529">
            <w:pPr>
              <w:jc w:val="right"/>
            </w:pPr>
            <w:r w:rsidRPr="005F4F83">
              <w:t>3</w:t>
            </w:r>
          </w:p>
        </w:tc>
      </w:tr>
      <w:tr w:rsidR="00194529" w:rsidRPr="00B20DF1" w14:paraId="0C567F00" w14:textId="478BA307" w:rsidTr="00913529">
        <w:trPr>
          <w:trHeight w:val="397"/>
        </w:trPr>
        <w:tc>
          <w:tcPr>
            <w:tcW w:w="1697" w:type="dxa"/>
            <w:vAlign w:val="center"/>
          </w:tcPr>
          <w:p w14:paraId="7836E251" w14:textId="77777777" w:rsidR="00194529" w:rsidRPr="005351D0" w:rsidRDefault="00194529" w:rsidP="0019452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 xml:space="preserve">Services </w:t>
            </w:r>
          </w:p>
          <w:p w14:paraId="6C9542CC" w14:textId="77777777" w:rsidR="00194529" w:rsidRPr="005351D0" w:rsidRDefault="00194529" w:rsidP="0019452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(sections K,L,M,N)</w:t>
            </w:r>
          </w:p>
        </w:tc>
        <w:tc>
          <w:tcPr>
            <w:tcW w:w="941" w:type="dxa"/>
          </w:tcPr>
          <w:p w14:paraId="1E9B57D1" w14:textId="77777777" w:rsidR="00194529" w:rsidRPr="008B54A0" w:rsidRDefault="00194529" w:rsidP="00194529">
            <w:pPr>
              <w:jc w:val="right"/>
            </w:pPr>
            <w:r w:rsidRPr="008B54A0">
              <w:t>16</w:t>
            </w:r>
          </w:p>
        </w:tc>
        <w:tc>
          <w:tcPr>
            <w:tcW w:w="938" w:type="dxa"/>
          </w:tcPr>
          <w:p w14:paraId="4884B59B" w14:textId="77777777" w:rsidR="00194529" w:rsidRPr="007D42AF" w:rsidRDefault="00194529" w:rsidP="00194529">
            <w:pPr>
              <w:jc w:val="right"/>
            </w:pPr>
            <w:r w:rsidRPr="007D42AF">
              <w:t>14</w:t>
            </w:r>
          </w:p>
        </w:tc>
        <w:tc>
          <w:tcPr>
            <w:tcW w:w="938" w:type="dxa"/>
          </w:tcPr>
          <w:p w14:paraId="2637DC7E" w14:textId="77777777" w:rsidR="00194529" w:rsidRPr="00407B09" w:rsidRDefault="00194529" w:rsidP="00194529">
            <w:pPr>
              <w:jc w:val="right"/>
            </w:pPr>
            <w:r w:rsidRPr="00407B09">
              <w:t>17</w:t>
            </w:r>
          </w:p>
        </w:tc>
        <w:tc>
          <w:tcPr>
            <w:tcW w:w="937" w:type="dxa"/>
            <w:shd w:val="clear" w:color="auto" w:fill="auto"/>
          </w:tcPr>
          <w:p w14:paraId="481297CD" w14:textId="77777777" w:rsidR="00194529" w:rsidRPr="00562101" w:rsidRDefault="00194529" w:rsidP="00194529">
            <w:pPr>
              <w:jc w:val="right"/>
              <w:rPr>
                <w:rFonts w:cs="Calibri"/>
                <w:color w:val="000000"/>
                <w:szCs w:val="19"/>
              </w:rPr>
            </w:pPr>
            <w:r w:rsidRPr="00562101">
              <w:rPr>
                <w:rFonts w:cs="Calibri"/>
                <w:color w:val="000000"/>
                <w:szCs w:val="19"/>
              </w:rPr>
              <w:t>20</w:t>
            </w:r>
          </w:p>
        </w:tc>
        <w:tc>
          <w:tcPr>
            <w:tcW w:w="936" w:type="dxa"/>
          </w:tcPr>
          <w:p w14:paraId="2FF7B655" w14:textId="29EF2207" w:rsidR="00194529" w:rsidRPr="00562101" w:rsidRDefault="00194529" w:rsidP="00194529">
            <w:pPr>
              <w:jc w:val="right"/>
              <w:rPr>
                <w:rFonts w:cs="Calibri"/>
                <w:color w:val="000000"/>
                <w:szCs w:val="19"/>
              </w:rPr>
            </w:pPr>
            <w:r w:rsidRPr="002C7AD4">
              <w:t>21</w:t>
            </w:r>
          </w:p>
        </w:tc>
        <w:tc>
          <w:tcPr>
            <w:tcW w:w="937" w:type="dxa"/>
          </w:tcPr>
          <w:p w14:paraId="2253BE5A" w14:textId="2530FD04" w:rsidR="00194529" w:rsidRPr="002C7AD4" w:rsidRDefault="00194529" w:rsidP="00194529">
            <w:pPr>
              <w:jc w:val="right"/>
            </w:pPr>
            <w:r w:rsidRPr="00AD042E">
              <w:t>23</w:t>
            </w:r>
          </w:p>
        </w:tc>
        <w:tc>
          <w:tcPr>
            <w:tcW w:w="936" w:type="dxa"/>
          </w:tcPr>
          <w:p w14:paraId="0587CB38" w14:textId="2EF84FA3" w:rsidR="00194529" w:rsidRPr="00AD042E" w:rsidRDefault="00194529" w:rsidP="00194529">
            <w:pPr>
              <w:jc w:val="right"/>
            </w:pPr>
            <w:r w:rsidRPr="009C2C4C">
              <w:t>10</w:t>
            </w:r>
          </w:p>
        </w:tc>
        <w:tc>
          <w:tcPr>
            <w:tcW w:w="936" w:type="dxa"/>
          </w:tcPr>
          <w:p w14:paraId="52FA246D" w14:textId="5BBB27BC" w:rsidR="00194529" w:rsidRPr="009C2C4C" w:rsidRDefault="00194529" w:rsidP="00194529">
            <w:pPr>
              <w:jc w:val="right"/>
            </w:pPr>
            <w:r w:rsidRPr="005F4F83">
              <w:t>16</w:t>
            </w:r>
          </w:p>
        </w:tc>
      </w:tr>
      <w:tr w:rsidR="00194529" w:rsidRPr="00B20DF1" w14:paraId="39D71631" w14:textId="61543E1D" w:rsidTr="00913529">
        <w:trPr>
          <w:trHeight w:val="567"/>
        </w:trPr>
        <w:tc>
          <w:tcPr>
            <w:tcW w:w="1697" w:type="dxa"/>
            <w:vAlign w:val="center"/>
          </w:tcPr>
          <w:p w14:paraId="6D52C936" w14:textId="77777777" w:rsidR="00194529" w:rsidRPr="005351D0" w:rsidRDefault="00194529" w:rsidP="00194529">
            <w:pPr>
              <w:keepNext/>
              <w:keepLines/>
              <w:tabs>
                <w:tab w:val="right" w:leader="dot" w:pos="4156"/>
              </w:tabs>
              <w:spacing w:before="0" w:after="0"/>
              <w:contextualSpacing/>
              <w:outlineLvl w:val="1"/>
              <w:rPr>
                <w:rFonts w:eastAsia="Times New Roman" w:cs="Times New Roman"/>
                <w:color w:val="000000"/>
                <w:sz w:val="16"/>
                <w:szCs w:val="16"/>
                <w:lang w:val="en-GB"/>
              </w:rPr>
            </w:pPr>
            <w:r w:rsidRPr="005351D0">
              <w:rPr>
                <w:rFonts w:eastAsia="Times New Roman" w:cs="Times New Roman"/>
                <w:color w:val="000000"/>
                <w:sz w:val="16"/>
                <w:szCs w:val="16"/>
                <w:lang w:val="en-GB"/>
              </w:rPr>
              <w:t>Other sections (P,Q,R,S excluding division 94)</w:t>
            </w:r>
          </w:p>
        </w:tc>
        <w:tc>
          <w:tcPr>
            <w:tcW w:w="941" w:type="dxa"/>
          </w:tcPr>
          <w:p w14:paraId="7C8DCE16" w14:textId="77777777" w:rsidR="00194529" w:rsidRDefault="00194529" w:rsidP="00194529">
            <w:pPr>
              <w:jc w:val="right"/>
            </w:pPr>
            <w:r w:rsidRPr="008B54A0">
              <w:t>10</w:t>
            </w:r>
          </w:p>
        </w:tc>
        <w:tc>
          <w:tcPr>
            <w:tcW w:w="938" w:type="dxa"/>
          </w:tcPr>
          <w:p w14:paraId="672827F6" w14:textId="77777777" w:rsidR="00194529" w:rsidRDefault="00194529" w:rsidP="00194529">
            <w:pPr>
              <w:jc w:val="right"/>
            </w:pPr>
            <w:r w:rsidRPr="007D42AF">
              <w:t>1</w:t>
            </w:r>
          </w:p>
        </w:tc>
        <w:tc>
          <w:tcPr>
            <w:tcW w:w="938" w:type="dxa"/>
          </w:tcPr>
          <w:p w14:paraId="0A91FFE2" w14:textId="77777777" w:rsidR="00194529" w:rsidRDefault="00194529" w:rsidP="00194529">
            <w:pPr>
              <w:jc w:val="right"/>
            </w:pPr>
            <w:r w:rsidRPr="00407B09">
              <w:t>1</w:t>
            </w:r>
          </w:p>
        </w:tc>
        <w:tc>
          <w:tcPr>
            <w:tcW w:w="937" w:type="dxa"/>
            <w:shd w:val="clear" w:color="auto" w:fill="auto"/>
          </w:tcPr>
          <w:p w14:paraId="1E1229B7" w14:textId="77777777" w:rsidR="00194529" w:rsidRPr="00562101" w:rsidRDefault="00194529" w:rsidP="00194529">
            <w:pPr>
              <w:jc w:val="right"/>
              <w:rPr>
                <w:rFonts w:cs="Calibri"/>
                <w:color w:val="000000"/>
                <w:szCs w:val="19"/>
              </w:rPr>
            </w:pPr>
            <w:r w:rsidRPr="00562101">
              <w:rPr>
                <w:rFonts w:cs="Calibri"/>
                <w:color w:val="000000"/>
                <w:szCs w:val="19"/>
              </w:rPr>
              <w:t>5</w:t>
            </w:r>
          </w:p>
        </w:tc>
        <w:tc>
          <w:tcPr>
            <w:tcW w:w="936" w:type="dxa"/>
          </w:tcPr>
          <w:p w14:paraId="14B0873A" w14:textId="55F9319F" w:rsidR="00194529" w:rsidRPr="00562101" w:rsidRDefault="00194529" w:rsidP="00194529">
            <w:pPr>
              <w:jc w:val="right"/>
              <w:rPr>
                <w:rFonts w:cs="Calibri"/>
                <w:color w:val="000000"/>
                <w:szCs w:val="19"/>
              </w:rPr>
            </w:pPr>
            <w:r w:rsidRPr="002C7AD4">
              <w:t>3</w:t>
            </w:r>
          </w:p>
        </w:tc>
        <w:tc>
          <w:tcPr>
            <w:tcW w:w="937" w:type="dxa"/>
          </w:tcPr>
          <w:p w14:paraId="625509C8" w14:textId="6367595E" w:rsidR="00194529" w:rsidRPr="002C7AD4" w:rsidRDefault="00194529" w:rsidP="00194529">
            <w:pPr>
              <w:jc w:val="right"/>
            </w:pPr>
            <w:r w:rsidRPr="00AD042E">
              <w:t>3</w:t>
            </w:r>
          </w:p>
        </w:tc>
        <w:tc>
          <w:tcPr>
            <w:tcW w:w="936" w:type="dxa"/>
          </w:tcPr>
          <w:p w14:paraId="1E364510" w14:textId="0713DB7D" w:rsidR="00194529" w:rsidRPr="00AD042E" w:rsidRDefault="00194529" w:rsidP="00194529">
            <w:pPr>
              <w:jc w:val="right"/>
            </w:pPr>
            <w:r w:rsidRPr="009C2C4C">
              <w:t>2</w:t>
            </w:r>
          </w:p>
        </w:tc>
        <w:tc>
          <w:tcPr>
            <w:tcW w:w="936" w:type="dxa"/>
          </w:tcPr>
          <w:p w14:paraId="77DFDA8A" w14:textId="35F02C0B" w:rsidR="00194529" w:rsidRPr="009C2C4C" w:rsidRDefault="00194529" w:rsidP="00194529">
            <w:pPr>
              <w:jc w:val="right"/>
            </w:pPr>
            <w:r w:rsidRPr="005F4F83">
              <w:t>3</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1461" w:tblpY="251"/>
        <w:tblW w:w="9182"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Q 2023&#10;Total 97    &#10;Natural persons conducting a economic activity 11&#10;Professional partnerships 0  &#10;Public limited companies 6  &#10;Simple joint stock companies 0 &#10;Limited liability companies 72  &#10;General partnerships 0  &#10;Limited partnerships 7  &#10;Public limited partnerships 0  &#10;State-owned enterprises 0  &#10;Cooperatives 1   &#10;Branches of foreign enterprises 0 &#10;Others, including wihout specific legal form 0&#10;2023 Q3                                                                                                                             &#10;TOTAL 87&#10;Natural persons conducting economic activity 7&#10;Professional partnerships 0&#10;Public limited companies 8&#10;Simple joint stock companies 0&#10;Limited liability companies 57&#10;General partnerships 3&#10;Limited partnerships 5&#10;Public limited partnerships 5&#10;State-owned enterprises 0&#10;Cooperatives 2&#10;Branches of foreign enterprises 0&#10;Others, including without specific legal form 0                                                             Q 4 2023                                                                                                                      Total 98&#10;Natural persons conducting a economic activity 7&#10; Professional partnerships  0&#10;Public limited companies  6&#10;Simple joint stock companies 0&#10;Limited liability companies  69&#10;General partnerships  7&#10;Limited partnerships  8&#10;Public limited partnerships  0&#10;State-owned enterprises  0&#10;Cooperatives  1&#10;Branches of foreign enterprises  0&#10;Others, including wihout specific legal form  0&#10;Q1 2024                                                                                                                     &#10;Total 100&#10;Natural persons conducting a economic activity 5&#10;Professional partnerships 0 &#10;Public limited companies 5 &#10;Simple joint stock companies 0&#10;Limited liability companies 78 &#10;General partnerships 1 &#10;Limited partnerships 10 &#10;Public limited partnerships 1 &#10;State-owned enterprises 0 &#10;Cooperatives 0 &#10;Branches of foreign enterprises 0 &#10;Others, including wihout specific legal form 0                                                            Q2 2024                                    &#10;Total 92&#10;Natural persons conducting a economic activity 4&#10;Professional partnerships 0&#10;Public limited companies 5&#10;Simple joint stock companies 0&#10;Limited liability companies 70&#10;General partnerships 3&#10;Limited partnerships 9&#10;Public limited partnerships 1&#10;State-owned enterprises 0&#10;Cooperatives 0&#10;Branches of foreign enterprises 0&#10;Others, including wihout specific legal form 0                                                            Q3 2024                                    &#10;Total 104&#10;Natural persons conducting a economic activity 6&#10;Professional partnerships 0&#10;Public limited companies 5&#10;Simple joint stock companies 0&#10;Limited liability companies 83&#10;General partnerships 3&#10;Limited partnerships 4&#10;Public limited partnerships 1&#10;Cooperatives 2&#10;Branches of foreign enterprises 0&#10;Others, including wihout specific legal form 0&#10;Q4 2024                                    &#10;Total 95&#10;Natural persons conducting a economic activity 3&#10;Professional partnerships 0&#10;Public limited companies 6&#10;Simple joint stock companies 0&#10;Limited liability companies 76&#10;General partnerships 1&#10;Limited partnerships 6&#10;Public limited partnerships 0&#10;Cooperatives 3&#10;Branches of foreign enterprises 0&#10;Others, including wihout specific legal form 0                                                                1 quarter 2025&#10;Total 100&#10;Natural persons conducting an economic activity 6&#10;Professional partnerships 0&#10;Public limited companies 5&#10;Simple joint stock companies 0&#10;Limited liability companies 78&#10;General partnerships 2&#10;Limited partnerships 5&#10;Public limited partnerships 1&#10;Cooperatives 3&#10;Branches of foreign enterprises 0&#10;Others, including wihout specific legal form 0"/>
      </w:tblPr>
      <w:tblGrid>
        <w:gridCol w:w="1995"/>
        <w:gridCol w:w="898"/>
        <w:gridCol w:w="899"/>
        <w:gridCol w:w="900"/>
        <w:gridCol w:w="898"/>
        <w:gridCol w:w="898"/>
        <w:gridCol w:w="898"/>
        <w:gridCol w:w="898"/>
        <w:gridCol w:w="898"/>
      </w:tblGrid>
      <w:tr w:rsidR="00041A37" w:rsidRPr="00B20DF1" w14:paraId="750BE194" w14:textId="2C6DC998" w:rsidTr="00E4567D">
        <w:trPr>
          <w:trHeight w:val="57"/>
        </w:trPr>
        <w:tc>
          <w:tcPr>
            <w:tcW w:w="1995" w:type="dxa"/>
            <w:vMerge w:val="restart"/>
            <w:vAlign w:val="center"/>
          </w:tcPr>
          <w:p w14:paraId="13DD3E5B" w14:textId="77777777" w:rsidR="00041A37" w:rsidRPr="007845B8" w:rsidRDefault="00041A37" w:rsidP="002B5F48">
            <w:pPr>
              <w:keepNext/>
              <w:tabs>
                <w:tab w:val="right" w:leader="dot" w:pos="4139"/>
              </w:tabs>
              <w:spacing w:before="240" w:line="240" w:lineRule="auto"/>
              <w:jc w:val="center"/>
              <w:outlineLvl w:val="0"/>
              <w:rPr>
                <w:rFonts w:eastAsia="Times New Roman" w:cs="Arial"/>
                <w:b/>
                <w:bCs/>
                <w:color w:val="000000"/>
                <w:sz w:val="16"/>
                <w:szCs w:val="16"/>
                <w:lang w:eastAsia="pl-PL"/>
              </w:rPr>
            </w:pPr>
            <w:r w:rsidRPr="007845B8">
              <w:rPr>
                <w:rFonts w:eastAsia="Times New Roman" w:cs="Arial"/>
                <w:bCs/>
                <w:color w:val="000000"/>
                <w:sz w:val="16"/>
                <w:szCs w:val="16"/>
                <w:lang w:eastAsia="pl-PL"/>
              </w:rPr>
              <w:t>SPECIFICATION</w:t>
            </w:r>
          </w:p>
        </w:tc>
        <w:tc>
          <w:tcPr>
            <w:tcW w:w="2697" w:type="dxa"/>
            <w:gridSpan w:val="3"/>
          </w:tcPr>
          <w:p w14:paraId="29ADDDCF" w14:textId="3F354859" w:rsidR="00041A37" w:rsidRDefault="00041A37" w:rsidP="002B5F48">
            <w:pPr>
              <w:jc w:val="center"/>
              <w:rPr>
                <w:rFonts w:eastAsia="Fira Sans Light" w:cs="Times New Roman"/>
                <w:color w:val="000000"/>
                <w:szCs w:val="19"/>
              </w:rPr>
            </w:pPr>
            <w:r>
              <w:rPr>
                <w:rFonts w:eastAsia="Fira Sans Light" w:cs="Times New Roman"/>
                <w:color w:val="000000"/>
                <w:szCs w:val="19"/>
              </w:rPr>
              <w:t>2023</w:t>
            </w:r>
          </w:p>
        </w:tc>
        <w:tc>
          <w:tcPr>
            <w:tcW w:w="3592" w:type="dxa"/>
            <w:gridSpan w:val="4"/>
          </w:tcPr>
          <w:p w14:paraId="113042B1" w14:textId="2BBBEA16" w:rsidR="00041A37" w:rsidRDefault="00041A37" w:rsidP="002B5F48">
            <w:pPr>
              <w:jc w:val="center"/>
              <w:rPr>
                <w:rFonts w:eastAsia="Fira Sans Light" w:cs="Times New Roman"/>
                <w:color w:val="000000"/>
                <w:szCs w:val="19"/>
              </w:rPr>
            </w:pPr>
            <w:r>
              <w:rPr>
                <w:rFonts w:eastAsia="Fira Sans Light" w:cs="Times New Roman"/>
                <w:color w:val="000000"/>
                <w:szCs w:val="19"/>
              </w:rPr>
              <w:t>2024</w:t>
            </w:r>
          </w:p>
        </w:tc>
        <w:tc>
          <w:tcPr>
            <w:tcW w:w="898" w:type="dxa"/>
          </w:tcPr>
          <w:p w14:paraId="0ADB98CD" w14:textId="5BA9F61D" w:rsidR="00041A37" w:rsidRDefault="00041A37" w:rsidP="002B5F48">
            <w:pPr>
              <w:jc w:val="center"/>
              <w:rPr>
                <w:rFonts w:eastAsia="Fira Sans Light" w:cs="Times New Roman"/>
                <w:color w:val="000000"/>
                <w:szCs w:val="19"/>
              </w:rPr>
            </w:pPr>
            <w:r>
              <w:rPr>
                <w:rFonts w:eastAsia="Fira Sans Light" w:cs="Times New Roman"/>
                <w:color w:val="000000"/>
                <w:szCs w:val="19"/>
              </w:rPr>
              <w:t>2025</w:t>
            </w:r>
          </w:p>
        </w:tc>
      </w:tr>
      <w:tr w:rsidR="00041A37" w:rsidRPr="00B20DF1" w14:paraId="4E96328F" w14:textId="25819604" w:rsidTr="00041A37">
        <w:trPr>
          <w:trHeight w:val="57"/>
        </w:trPr>
        <w:tc>
          <w:tcPr>
            <w:tcW w:w="1995" w:type="dxa"/>
            <w:vMerge/>
            <w:vAlign w:val="center"/>
          </w:tcPr>
          <w:p w14:paraId="63D9E5B9" w14:textId="77777777" w:rsidR="00041A37" w:rsidRPr="007845B8" w:rsidRDefault="00041A37" w:rsidP="002B5F48">
            <w:pPr>
              <w:keepNext/>
              <w:keepLines/>
              <w:tabs>
                <w:tab w:val="right" w:leader="dot" w:pos="4156"/>
              </w:tabs>
              <w:spacing w:before="0" w:after="0"/>
              <w:contextualSpacing/>
              <w:outlineLvl w:val="4"/>
              <w:rPr>
                <w:rFonts w:eastAsia="Times New Roman" w:cs="Arial"/>
                <w:b/>
                <w:color w:val="000000"/>
                <w:sz w:val="16"/>
                <w:szCs w:val="16"/>
              </w:rPr>
            </w:pPr>
          </w:p>
        </w:tc>
        <w:tc>
          <w:tcPr>
            <w:tcW w:w="898" w:type="dxa"/>
          </w:tcPr>
          <w:p w14:paraId="1E310D1F" w14:textId="77777777" w:rsidR="00041A37" w:rsidRPr="003B2B49" w:rsidRDefault="00041A37" w:rsidP="002B5F48">
            <w:pPr>
              <w:jc w:val="center"/>
              <w:rPr>
                <w:rFonts w:eastAsia="Fira Sans Light" w:cs="Times New Roman"/>
                <w:color w:val="000000"/>
                <w:szCs w:val="19"/>
              </w:rPr>
            </w:pPr>
            <w:r w:rsidRPr="008207DA">
              <w:rPr>
                <w:rFonts w:eastAsia="Fira Sans Light" w:cs="Times New Roman"/>
                <w:color w:val="000000"/>
                <w:szCs w:val="19"/>
              </w:rPr>
              <w:t>Q2</w:t>
            </w:r>
          </w:p>
        </w:tc>
        <w:tc>
          <w:tcPr>
            <w:tcW w:w="899" w:type="dxa"/>
          </w:tcPr>
          <w:p w14:paraId="5AD10E24" w14:textId="77777777" w:rsidR="00041A37" w:rsidRPr="008207DA" w:rsidRDefault="00041A37" w:rsidP="002B5F48">
            <w:pPr>
              <w:jc w:val="center"/>
              <w:rPr>
                <w:rFonts w:eastAsia="Fira Sans Light" w:cs="Times New Roman"/>
                <w:color w:val="000000"/>
                <w:szCs w:val="19"/>
              </w:rPr>
            </w:pPr>
            <w:r w:rsidRPr="00CB073C">
              <w:rPr>
                <w:rFonts w:eastAsia="Fira Sans Light" w:cs="Times New Roman"/>
                <w:color w:val="000000"/>
                <w:szCs w:val="19"/>
              </w:rPr>
              <w:t>Q3</w:t>
            </w:r>
          </w:p>
        </w:tc>
        <w:tc>
          <w:tcPr>
            <w:tcW w:w="900" w:type="dxa"/>
          </w:tcPr>
          <w:p w14:paraId="2118578B" w14:textId="77777777" w:rsidR="00041A37" w:rsidRPr="00CB073C" w:rsidRDefault="00041A37"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3DE32884" w14:textId="77777777" w:rsidR="00041A37" w:rsidRDefault="00041A37" w:rsidP="002B5F48">
            <w:pPr>
              <w:jc w:val="center"/>
              <w:rPr>
                <w:rFonts w:eastAsia="Fira Sans Light" w:cs="Times New Roman"/>
                <w:color w:val="000000"/>
                <w:szCs w:val="19"/>
              </w:rPr>
            </w:pPr>
            <w:r>
              <w:rPr>
                <w:rFonts w:eastAsia="Fira Sans Light" w:cs="Times New Roman"/>
                <w:color w:val="000000"/>
                <w:szCs w:val="19"/>
              </w:rPr>
              <w:t>Q1</w:t>
            </w:r>
          </w:p>
        </w:tc>
        <w:tc>
          <w:tcPr>
            <w:tcW w:w="898" w:type="dxa"/>
          </w:tcPr>
          <w:p w14:paraId="0C39400B" w14:textId="59FC2312" w:rsidR="00041A37" w:rsidRDefault="00041A37" w:rsidP="002B5F48">
            <w:pPr>
              <w:jc w:val="center"/>
              <w:rPr>
                <w:rFonts w:eastAsia="Fira Sans Light" w:cs="Times New Roman"/>
                <w:color w:val="000000"/>
                <w:szCs w:val="19"/>
              </w:rPr>
            </w:pPr>
            <w:r>
              <w:rPr>
                <w:rFonts w:eastAsia="Fira Sans Light" w:cs="Times New Roman"/>
                <w:color w:val="000000"/>
                <w:szCs w:val="19"/>
              </w:rPr>
              <w:t>Q2</w:t>
            </w:r>
          </w:p>
        </w:tc>
        <w:tc>
          <w:tcPr>
            <w:tcW w:w="898" w:type="dxa"/>
          </w:tcPr>
          <w:p w14:paraId="566B6DF7" w14:textId="30F1F222" w:rsidR="00041A37" w:rsidRDefault="00041A37" w:rsidP="002B5F48">
            <w:pPr>
              <w:jc w:val="center"/>
              <w:rPr>
                <w:rFonts w:eastAsia="Fira Sans Light" w:cs="Times New Roman"/>
                <w:color w:val="000000"/>
                <w:szCs w:val="19"/>
              </w:rPr>
            </w:pPr>
            <w:r>
              <w:rPr>
                <w:rFonts w:eastAsia="Fira Sans Light" w:cs="Times New Roman"/>
                <w:color w:val="000000"/>
                <w:szCs w:val="19"/>
              </w:rPr>
              <w:t>Q3</w:t>
            </w:r>
          </w:p>
        </w:tc>
        <w:tc>
          <w:tcPr>
            <w:tcW w:w="898" w:type="dxa"/>
          </w:tcPr>
          <w:p w14:paraId="2C388008" w14:textId="754D6BE2" w:rsidR="00041A37" w:rsidRDefault="00041A37" w:rsidP="002B5F48">
            <w:pPr>
              <w:jc w:val="center"/>
              <w:rPr>
                <w:rFonts w:eastAsia="Fira Sans Light" w:cs="Times New Roman"/>
                <w:color w:val="000000"/>
                <w:szCs w:val="19"/>
              </w:rPr>
            </w:pPr>
            <w:r>
              <w:rPr>
                <w:rFonts w:eastAsia="Fira Sans Light" w:cs="Times New Roman"/>
                <w:color w:val="000000"/>
                <w:szCs w:val="19"/>
              </w:rPr>
              <w:t>Q4</w:t>
            </w:r>
          </w:p>
        </w:tc>
        <w:tc>
          <w:tcPr>
            <w:tcW w:w="898" w:type="dxa"/>
          </w:tcPr>
          <w:p w14:paraId="7764CB00" w14:textId="7EC49747" w:rsidR="00041A37" w:rsidRDefault="00041A37" w:rsidP="002B5F48">
            <w:pPr>
              <w:jc w:val="center"/>
              <w:rPr>
                <w:rFonts w:eastAsia="Fira Sans Light" w:cs="Times New Roman"/>
                <w:color w:val="000000"/>
                <w:szCs w:val="19"/>
              </w:rPr>
            </w:pPr>
            <w:r>
              <w:rPr>
                <w:rFonts w:eastAsia="Fira Sans Light" w:cs="Times New Roman"/>
                <w:color w:val="000000"/>
                <w:szCs w:val="19"/>
              </w:rPr>
              <w:t>Q1</w:t>
            </w:r>
          </w:p>
        </w:tc>
      </w:tr>
      <w:tr w:rsidR="005001DC" w:rsidRPr="00B20DF1" w14:paraId="6A5F4700" w14:textId="70CCBE00" w:rsidTr="00041A37">
        <w:trPr>
          <w:trHeight w:val="567"/>
        </w:trPr>
        <w:tc>
          <w:tcPr>
            <w:tcW w:w="1995" w:type="dxa"/>
            <w:vAlign w:val="center"/>
          </w:tcPr>
          <w:p w14:paraId="731E7349" w14:textId="77777777" w:rsidR="005001DC" w:rsidRPr="007845B8" w:rsidRDefault="005001DC" w:rsidP="005001DC">
            <w:pPr>
              <w:keepNext/>
              <w:keepLines/>
              <w:tabs>
                <w:tab w:val="right" w:leader="dot" w:pos="4156"/>
              </w:tabs>
              <w:spacing w:before="0" w:after="0"/>
              <w:contextualSpacing/>
              <w:outlineLvl w:val="4"/>
              <w:rPr>
                <w:rFonts w:eastAsia="Times New Roman" w:cs="Times New Roman"/>
                <w:b/>
                <w:color w:val="000000"/>
                <w:sz w:val="16"/>
                <w:szCs w:val="16"/>
              </w:rPr>
            </w:pPr>
            <w:r w:rsidRPr="007845B8">
              <w:rPr>
                <w:rFonts w:eastAsia="Times New Roman" w:cs="Times New Roman"/>
                <w:b/>
                <w:color w:val="000000"/>
                <w:sz w:val="16"/>
                <w:szCs w:val="16"/>
              </w:rPr>
              <w:t>TOTAL</w:t>
            </w:r>
          </w:p>
        </w:tc>
        <w:tc>
          <w:tcPr>
            <w:tcW w:w="898" w:type="dxa"/>
          </w:tcPr>
          <w:p w14:paraId="27F44C71" w14:textId="77777777" w:rsidR="005001DC" w:rsidRPr="00D722FB" w:rsidRDefault="005001DC" w:rsidP="005001DC">
            <w:pPr>
              <w:jc w:val="right"/>
              <w:rPr>
                <w:b/>
              </w:rPr>
            </w:pPr>
            <w:r w:rsidRPr="00D722FB">
              <w:rPr>
                <w:b/>
              </w:rPr>
              <w:t>97</w:t>
            </w:r>
          </w:p>
        </w:tc>
        <w:tc>
          <w:tcPr>
            <w:tcW w:w="899" w:type="dxa"/>
          </w:tcPr>
          <w:p w14:paraId="6225486A" w14:textId="77777777" w:rsidR="005001DC" w:rsidRPr="00F21CAC" w:rsidRDefault="005001DC" w:rsidP="005001DC">
            <w:pPr>
              <w:jc w:val="right"/>
              <w:rPr>
                <w:b/>
              </w:rPr>
            </w:pPr>
            <w:r w:rsidRPr="00F21CAC">
              <w:rPr>
                <w:b/>
              </w:rPr>
              <w:t>87</w:t>
            </w:r>
          </w:p>
        </w:tc>
        <w:tc>
          <w:tcPr>
            <w:tcW w:w="900" w:type="dxa"/>
          </w:tcPr>
          <w:p w14:paraId="4B5801A5" w14:textId="77777777" w:rsidR="005001DC" w:rsidRPr="00BB1DCE" w:rsidRDefault="005001DC" w:rsidP="005001DC">
            <w:pPr>
              <w:jc w:val="right"/>
              <w:rPr>
                <w:b/>
              </w:rPr>
            </w:pPr>
            <w:r w:rsidRPr="00BB1DCE">
              <w:rPr>
                <w:b/>
              </w:rPr>
              <w:t>98</w:t>
            </w:r>
          </w:p>
        </w:tc>
        <w:tc>
          <w:tcPr>
            <w:tcW w:w="898" w:type="dxa"/>
            <w:shd w:val="clear" w:color="auto" w:fill="auto"/>
            <w:vAlign w:val="center"/>
          </w:tcPr>
          <w:p w14:paraId="0A43E971" w14:textId="77777777" w:rsidR="005001DC" w:rsidRPr="00562101" w:rsidRDefault="005001DC" w:rsidP="005001DC">
            <w:pPr>
              <w:spacing w:before="0" w:after="0" w:line="240" w:lineRule="auto"/>
              <w:jc w:val="right"/>
              <w:rPr>
                <w:rFonts w:cs="Calibri"/>
                <w:b/>
                <w:bCs/>
                <w:color w:val="000000"/>
                <w:szCs w:val="19"/>
              </w:rPr>
            </w:pPr>
            <w:r w:rsidRPr="00562101">
              <w:rPr>
                <w:rFonts w:cs="Calibri"/>
                <w:b/>
                <w:bCs/>
                <w:color w:val="000000"/>
                <w:szCs w:val="19"/>
              </w:rPr>
              <w:t>100</w:t>
            </w:r>
          </w:p>
        </w:tc>
        <w:tc>
          <w:tcPr>
            <w:tcW w:w="898" w:type="dxa"/>
          </w:tcPr>
          <w:p w14:paraId="2BC49F64" w14:textId="31D399FD" w:rsidR="005001DC" w:rsidRPr="006C0F94" w:rsidRDefault="005001DC" w:rsidP="005001DC">
            <w:pPr>
              <w:spacing w:before="0" w:after="0" w:line="240" w:lineRule="auto"/>
              <w:jc w:val="right"/>
              <w:rPr>
                <w:rFonts w:cs="Calibri"/>
                <w:b/>
                <w:bCs/>
                <w:color w:val="000000"/>
                <w:szCs w:val="19"/>
              </w:rPr>
            </w:pPr>
            <w:r w:rsidRPr="006C0F94">
              <w:rPr>
                <w:b/>
              </w:rPr>
              <w:t>92</w:t>
            </w:r>
          </w:p>
        </w:tc>
        <w:tc>
          <w:tcPr>
            <w:tcW w:w="898" w:type="dxa"/>
          </w:tcPr>
          <w:p w14:paraId="60276D7A" w14:textId="499B3FC9" w:rsidR="005001DC" w:rsidRPr="00CB4BE3" w:rsidRDefault="005001DC" w:rsidP="005001DC">
            <w:pPr>
              <w:spacing w:before="0" w:after="0" w:line="240" w:lineRule="auto"/>
              <w:jc w:val="right"/>
              <w:rPr>
                <w:b/>
              </w:rPr>
            </w:pPr>
            <w:r w:rsidRPr="00CB4BE3">
              <w:rPr>
                <w:b/>
              </w:rPr>
              <w:t>104</w:t>
            </w:r>
          </w:p>
        </w:tc>
        <w:tc>
          <w:tcPr>
            <w:tcW w:w="898" w:type="dxa"/>
          </w:tcPr>
          <w:p w14:paraId="7005B9CD" w14:textId="726B6805" w:rsidR="005001DC" w:rsidRPr="00C44C7D" w:rsidRDefault="005001DC" w:rsidP="005001DC">
            <w:pPr>
              <w:spacing w:before="0" w:after="0" w:line="240" w:lineRule="auto"/>
              <w:jc w:val="right"/>
              <w:rPr>
                <w:b/>
              </w:rPr>
            </w:pPr>
            <w:r w:rsidRPr="00C44C7D">
              <w:rPr>
                <w:b/>
              </w:rPr>
              <w:t>95</w:t>
            </w:r>
          </w:p>
        </w:tc>
        <w:tc>
          <w:tcPr>
            <w:tcW w:w="898" w:type="dxa"/>
          </w:tcPr>
          <w:p w14:paraId="79A201B4" w14:textId="58292291" w:rsidR="005001DC" w:rsidRPr="005001DC" w:rsidRDefault="005001DC" w:rsidP="005001DC">
            <w:pPr>
              <w:spacing w:before="0" w:after="0" w:line="240" w:lineRule="auto"/>
              <w:jc w:val="right"/>
              <w:rPr>
                <w:b/>
              </w:rPr>
            </w:pPr>
            <w:r w:rsidRPr="005001DC">
              <w:rPr>
                <w:b/>
              </w:rPr>
              <w:t>100</w:t>
            </w:r>
          </w:p>
        </w:tc>
      </w:tr>
      <w:tr w:rsidR="005001DC" w:rsidRPr="00B20DF1" w14:paraId="4FE8D9E3" w14:textId="57285265" w:rsidTr="00041A37">
        <w:trPr>
          <w:trHeight w:val="567"/>
        </w:trPr>
        <w:tc>
          <w:tcPr>
            <w:tcW w:w="1995" w:type="dxa"/>
            <w:vAlign w:val="center"/>
          </w:tcPr>
          <w:p w14:paraId="6433B89E" w14:textId="77777777" w:rsidR="005001DC" w:rsidRPr="007845B8" w:rsidRDefault="005001DC" w:rsidP="005001DC">
            <w:pPr>
              <w:keepNext/>
              <w:keepLines/>
              <w:tabs>
                <w:tab w:val="right" w:leader="dot" w:pos="4156"/>
              </w:tabs>
              <w:contextualSpacing/>
              <w:outlineLvl w:val="7"/>
              <w:rPr>
                <w:rFonts w:eastAsia="Times New Roman" w:cs="Times New Roman"/>
                <w:color w:val="000000"/>
                <w:sz w:val="16"/>
                <w:szCs w:val="16"/>
                <w:lang w:val="en-GB"/>
              </w:rPr>
            </w:pPr>
            <w:r w:rsidRPr="007845B8">
              <w:rPr>
                <w:rFonts w:eastAsia="Times New Roman" w:cs="Times New Roman"/>
                <w:color w:val="000000"/>
                <w:sz w:val="16"/>
                <w:szCs w:val="16"/>
                <w:lang w:val="en-GB"/>
              </w:rPr>
              <w:t xml:space="preserve">Natural persons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 xml:space="preserve">conducting </w:t>
            </w:r>
            <w:r>
              <w:rPr>
                <w:rFonts w:eastAsia="Times New Roman" w:cs="Times New Roman"/>
                <w:color w:val="000000"/>
                <w:sz w:val="16"/>
                <w:szCs w:val="16"/>
                <w:lang w:val="en-GB"/>
              </w:rPr>
              <w:t xml:space="preserve">                       </w:t>
            </w:r>
            <w:r w:rsidRPr="007845B8">
              <w:rPr>
                <w:rFonts w:eastAsia="Times New Roman" w:cs="Times New Roman"/>
                <w:color w:val="000000"/>
                <w:sz w:val="16"/>
                <w:szCs w:val="16"/>
                <w:lang w:val="en-GB"/>
              </w:rPr>
              <w:t>economic activity</w:t>
            </w:r>
          </w:p>
        </w:tc>
        <w:tc>
          <w:tcPr>
            <w:tcW w:w="898" w:type="dxa"/>
          </w:tcPr>
          <w:p w14:paraId="0B19E7D2" w14:textId="77777777" w:rsidR="005001DC" w:rsidRPr="00B729E8" w:rsidRDefault="005001DC" w:rsidP="005001DC">
            <w:pPr>
              <w:jc w:val="right"/>
            </w:pPr>
            <w:r w:rsidRPr="00B729E8">
              <w:t>11</w:t>
            </w:r>
          </w:p>
        </w:tc>
        <w:tc>
          <w:tcPr>
            <w:tcW w:w="899" w:type="dxa"/>
          </w:tcPr>
          <w:p w14:paraId="7BDF2154" w14:textId="77777777" w:rsidR="005001DC" w:rsidRPr="00D77355" w:rsidRDefault="005001DC" w:rsidP="005001DC">
            <w:pPr>
              <w:jc w:val="right"/>
            </w:pPr>
            <w:r w:rsidRPr="00D77355">
              <w:t>7</w:t>
            </w:r>
          </w:p>
        </w:tc>
        <w:tc>
          <w:tcPr>
            <w:tcW w:w="900" w:type="dxa"/>
          </w:tcPr>
          <w:p w14:paraId="3A0E7CA4" w14:textId="77777777" w:rsidR="005001DC" w:rsidRPr="00A52959" w:rsidRDefault="005001DC" w:rsidP="005001DC">
            <w:pPr>
              <w:jc w:val="right"/>
            </w:pPr>
            <w:r w:rsidRPr="00A52959">
              <w:t>7</w:t>
            </w:r>
          </w:p>
        </w:tc>
        <w:tc>
          <w:tcPr>
            <w:tcW w:w="898" w:type="dxa"/>
            <w:shd w:val="clear" w:color="auto" w:fill="auto"/>
          </w:tcPr>
          <w:p w14:paraId="58D0736C" w14:textId="77777777" w:rsidR="005001DC" w:rsidRPr="00562101" w:rsidRDefault="005001DC" w:rsidP="005001DC">
            <w:pPr>
              <w:jc w:val="right"/>
              <w:rPr>
                <w:rFonts w:cs="Calibri"/>
                <w:color w:val="000000"/>
                <w:szCs w:val="19"/>
              </w:rPr>
            </w:pPr>
            <w:r w:rsidRPr="00562101">
              <w:rPr>
                <w:rFonts w:cs="Calibri"/>
                <w:color w:val="000000"/>
                <w:szCs w:val="19"/>
              </w:rPr>
              <w:t>5</w:t>
            </w:r>
          </w:p>
        </w:tc>
        <w:tc>
          <w:tcPr>
            <w:tcW w:w="898" w:type="dxa"/>
          </w:tcPr>
          <w:p w14:paraId="3D1C9F47" w14:textId="1DC73F33" w:rsidR="005001DC" w:rsidRPr="00562101" w:rsidRDefault="005001DC" w:rsidP="005001DC">
            <w:pPr>
              <w:jc w:val="right"/>
              <w:rPr>
                <w:rFonts w:cs="Calibri"/>
                <w:color w:val="000000"/>
                <w:szCs w:val="19"/>
              </w:rPr>
            </w:pPr>
            <w:r w:rsidRPr="00985909">
              <w:t>4</w:t>
            </w:r>
          </w:p>
        </w:tc>
        <w:tc>
          <w:tcPr>
            <w:tcW w:w="898" w:type="dxa"/>
          </w:tcPr>
          <w:p w14:paraId="039C5165" w14:textId="63EADDE1" w:rsidR="005001DC" w:rsidRPr="00985909" w:rsidRDefault="005001DC" w:rsidP="005001DC">
            <w:pPr>
              <w:jc w:val="right"/>
            </w:pPr>
            <w:r w:rsidRPr="00072E9D">
              <w:t>6</w:t>
            </w:r>
          </w:p>
        </w:tc>
        <w:tc>
          <w:tcPr>
            <w:tcW w:w="898" w:type="dxa"/>
          </w:tcPr>
          <w:p w14:paraId="2D51CD40" w14:textId="1D8287F2" w:rsidR="005001DC" w:rsidRPr="00072E9D" w:rsidRDefault="005001DC" w:rsidP="005001DC">
            <w:pPr>
              <w:jc w:val="right"/>
            </w:pPr>
            <w:r w:rsidRPr="00DC019B">
              <w:t>3</w:t>
            </w:r>
          </w:p>
        </w:tc>
        <w:tc>
          <w:tcPr>
            <w:tcW w:w="898" w:type="dxa"/>
          </w:tcPr>
          <w:p w14:paraId="40EDDE35" w14:textId="3D1FF123" w:rsidR="005001DC" w:rsidRPr="00DC019B" w:rsidRDefault="005001DC" w:rsidP="005001DC">
            <w:pPr>
              <w:jc w:val="right"/>
            </w:pPr>
            <w:r w:rsidRPr="00C9613A">
              <w:t>6</w:t>
            </w:r>
          </w:p>
        </w:tc>
      </w:tr>
      <w:tr w:rsidR="005001DC" w:rsidRPr="00B20DF1" w14:paraId="25D9E22A" w14:textId="00727837" w:rsidTr="00041A37">
        <w:trPr>
          <w:trHeight w:val="567"/>
        </w:trPr>
        <w:tc>
          <w:tcPr>
            <w:tcW w:w="1995" w:type="dxa"/>
            <w:vAlign w:val="center"/>
          </w:tcPr>
          <w:p w14:paraId="32FBC9A2" w14:textId="77777777" w:rsidR="005001DC" w:rsidRPr="00510014" w:rsidRDefault="005001DC" w:rsidP="005001DC">
            <w:pPr>
              <w:keepNext/>
              <w:keepLines/>
              <w:tabs>
                <w:tab w:val="right" w:leader="dot" w:pos="4156"/>
              </w:tabs>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Professional               partnerships</w:t>
            </w:r>
          </w:p>
        </w:tc>
        <w:tc>
          <w:tcPr>
            <w:tcW w:w="898" w:type="dxa"/>
          </w:tcPr>
          <w:p w14:paraId="5BFE2E88" w14:textId="77777777" w:rsidR="005001DC" w:rsidRPr="00B729E8" w:rsidRDefault="005001DC" w:rsidP="005001DC">
            <w:pPr>
              <w:jc w:val="right"/>
            </w:pPr>
            <w:r w:rsidRPr="00B729E8">
              <w:t>0</w:t>
            </w:r>
          </w:p>
        </w:tc>
        <w:tc>
          <w:tcPr>
            <w:tcW w:w="899" w:type="dxa"/>
          </w:tcPr>
          <w:p w14:paraId="414C088D" w14:textId="77777777" w:rsidR="005001DC" w:rsidRPr="00D77355" w:rsidRDefault="005001DC" w:rsidP="005001DC">
            <w:pPr>
              <w:jc w:val="right"/>
            </w:pPr>
            <w:r w:rsidRPr="00D77355">
              <w:t>0</w:t>
            </w:r>
          </w:p>
        </w:tc>
        <w:tc>
          <w:tcPr>
            <w:tcW w:w="900" w:type="dxa"/>
          </w:tcPr>
          <w:p w14:paraId="1CF0D2CE" w14:textId="77777777" w:rsidR="005001DC" w:rsidRPr="00A52959" w:rsidRDefault="005001DC" w:rsidP="005001DC">
            <w:pPr>
              <w:jc w:val="right"/>
            </w:pPr>
            <w:r w:rsidRPr="00A52959">
              <w:t>0</w:t>
            </w:r>
          </w:p>
        </w:tc>
        <w:tc>
          <w:tcPr>
            <w:tcW w:w="898" w:type="dxa"/>
            <w:shd w:val="clear" w:color="auto" w:fill="auto"/>
          </w:tcPr>
          <w:p w14:paraId="5DD3EA8C" w14:textId="77777777" w:rsidR="005001DC" w:rsidRPr="00562101" w:rsidRDefault="005001DC" w:rsidP="005001DC">
            <w:pPr>
              <w:jc w:val="right"/>
              <w:rPr>
                <w:rFonts w:cs="Calibri"/>
                <w:color w:val="000000"/>
                <w:szCs w:val="19"/>
              </w:rPr>
            </w:pPr>
            <w:r w:rsidRPr="00562101">
              <w:rPr>
                <w:rFonts w:cs="Calibri"/>
                <w:color w:val="000000"/>
                <w:szCs w:val="19"/>
              </w:rPr>
              <w:t>0</w:t>
            </w:r>
          </w:p>
        </w:tc>
        <w:tc>
          <w:tcPr>
            <w:tcW w:w="898" w:type="dxa"/>
          </w:tcPr>
          <w:p w14:paraId="2BE0E67E" w14:textId="7FD05B85" w:rsidR="005001DC" w:rsidRPr="00562101" w:rsidRDefault="005001DC" w:rsidP="005001DC">
            <w:pPr>
              <w:jc w:val="right"/>
              <w:rPr>
                <w:rFonts w:cs="Calibri"/>
                <w:color w:val="000000"/>
                <w:szCs w:val="19"/>
              </w:rPr>
            </w:pPr>
            <w:r w:rsidRPr="00985909">
              <w:t>0</w:t>
            </w:r>
          </w:p>
        </w:tc>
        <w:tc>
          <w:tcPr>
            <w:tcW w:w="898" w:type="dxa"/>
          </w:tcPr>
          <w:p w14:paraId="43CFCB08" w14:textId="444EF51A" w:rsidR="005001DC" w:rsidRPr="00985909" w:rsidRDefault="005001DC" w:rsidP="005001DC">
            <w:pPr>
              <w:jc w:val="right"/>
            </w:pPr>
            <w:r w:rsidRPr="00072E9D">
              <w:t>0</w:t>
            </w:r>
          </w:p>
        </w:tc>
        <w:tc>
          <w:tcPr>
            <w:tcW w:w="898" w:type="dxa"/>
          </w:tcPr>
          <w:p w14:paraId="31208218" w14:textId="33A619C5" w:rsidR="005001DC" w:rsidRPr="00072E9D" w:rsidRDefault="005001DC" w:rsidP="005001DC">
            <w:pPr>
              <w:jc w:val="right"/>
            </w:pPr>
            <w:r w:rsidRPr="00DC019B">
              <w:t>0</w:t>
            </w:r>
          </w:p>
        </w:tc>
        <w:tc>
          <w:tcPr>
            <w:tcW w:w="898" w:type="dxa"/>
          </w:tcPr>
          <w:p w14:paraId="427A8B1B" w14:textId="0D72AB1A" w:rsidR="005001DC" w:rsidRPr="00DC019B" w:rsidRDefault="005001DC" w:rsidP="005001DC">
            <w:pPr>
              <w:jc w:val="right"/>
            </w:pPr>
            <w:r w:rsidRPr="00C9613A">
              <w:t>0</w:t>
            </w:r>
          </w:p>
        </w:tc>
      </w:tr>
      <w:tr w:rsidR="005001DC" w:rsidRPr="00B20DF1" w14:paraId="123AB088" w14:textId="72375C54" w:rsidTr="00041A37">
        <w:trPr>
          <w:trHeight w:val="567"/>
        </w:trPr>
        <w:tc>
          <w:tcPr>
            <w:tcW w:w="1995" w:type="dxa"/>
            <w:vAlign w:val="center"/>
          </w:tcPr>
          <w:p w14:paraId="32C62EEA" w14:textId="77777777" w:rsidR="005001DC" w:rsidRPr="00510014" w:rsidRDefault="005001DC" w:rsidP="005001DC">
            <w:pPr>
              <w:keepNext/>
              <w:keepLines/>
              <w:tabs>
                <w:tab w:val="right" w:leader="dot" w:pos="4156"/>
              </w:tabs>
              <w:contextualSpacing/>
              <w:outlineLvl w:val="7"/>
              <w:rPr>
                <w:rFonts w:eastAsia="Times New Roman" w:cs="Times New Roman"/>
                <w:color w:val="000000"/>
                <w:sz w:val="16"/>
                <w:szCs w:val="16"/>
                <w:lang w:val="en-US"/>
              </w:rPr>
            </w:pPr>
            <w:r w:rsidRPr="00510014">
              <w:rPr>
                <w:rFonts w:eastAsia="Times New Roman" w:cs="Times New Roman"/>
                <w:color w:val="000000"/>
                <w:sz w:val="16"/>
                <w:szCs w:val="16"/>
                <w:lang w:val="en-US"/>
              </w:rPr>
              <w:t>Public limited           companies</w:t>
            </w:r>
          </w:p>
        </w:tc>
        <w:tc>
          <w:tcPr>
            <w:tcW w:w="898" w:type="dxa"/>
          </w:tcPr>
          <w:p w14:paraId="154F341F" w14:textId="77777777" w:rsidR="005001DC" w:rsidRPr="00B729E8" w:rsidRDefault="005001DC" w:rsidP="005001DC">
            <w:pPr>
              <w:jc w:val="right"/>
            </w:pPr>
            <w:r w:rsidRPr="00B729E8">
              <w:t>6</w:t>
            </w:r>
          </w:p>
        </w:tc>
        <w:tc>
          <w:tcPr>
            <w:tcW w:w="899" w:type="dxa"/>
          </w:tcPr>
          <w:p w14:paraId="1A8F535E" w14:textId="77777777" w:rsidR="005001DC" w:rsidRPr="00D77355" w:rsidRDefault="005001DC" w:rsidP="005001DC">
            <w:pPr>
              <w:jc w:val="right"/>
            </w:pPr>
            <w:r w:rsidRPr="00D77355">
              <w:t>8</w:t>
            </w:r>
          </w:p>
        </w:tc>
        <w:tc>
          <w:tcPr>
            <w:tcW w:w="900" w:type="dxa"/>
          </w:tcPr>
          <w:p w14:paraId="077E0948" w14:textId="77777777" w:rsidR="005001DC" w:rsidRPr="00A52959" w:rsidRDefault="005001DC" w:rsidP="005001DC">
            <w:pPr>
              <w:jc w:val="right"/>
            </w:pPr>
            <w:r w:rsidRPr="00A52959">
              <w:t>6</w:t>
            </w:r>
          </w:p>
        </w:tc>
        <w:tc>
          <w:tcPr>
            <w:tcW w:w="898" w:type="dxa"/>
            <w:shd w:val="clear" w:color="auto" w:fill="auto"/>
          </w:tcPr>
          <w:p w14:paraId="0936B141" w14:textId="77777777" w:rsidR="005001DC" w:rsidRPr="00562101" w:rsidRDefault="005001DC" w:rsidP="005001DC">
            <w:pPr>
              <w:jc w:val="right"/>
              <w:rPr>
                <w:rFonts w:cs="Calibri"/>
                <w:color w:val="000000"/>
                <w:szCs w:val="19"/>
              </w:rPr>
            </w:pPr>
            <w:r w:rsidRPr="00562101">
              <w:rPr>
                <w:rFonts w:cs="Calibri"/>
                <w:color w:val="000000"/>
                <w:szCs w:val="19"/>
              </w:rPr>
              <w:t>5</w:t>
            </w:r>
          </w:p>
        </w:tc>
        <w:tc>
          <w:tcPr>
            <w:tcW w:w="898" w:type="dxa"/>
          </w:tcPr>
          <w:p w14:paraId="407438DE" w14:textId="7753EEE8" w:rsidR="005001DC" w:rsidRPr="00562101" w:rsidRDefault="005001DC" w:rsidP="005001DC">
            <w:pPr>
              <w:jc w:val="right"/>
              <w:rPr>
                <w:rFonts w:cs="Calibri"/>
                <w:color w:val="000000"/>
                <w:szCs w:val="19"/>
              </w:rPr>
            </w:pPr>
            <w:r w:rsidRPr="00985909">
              <w:t>5</w:t>
            </w:r>
          </w:p>
        </w:tc>
        <w:tc>
          <w:tcPr>
            <w:tcW w:w="898" w:type="dxa"/>
          </w:tcPr>
          <w:p w14:paraId="22DD1B5E" w14:textId="241DC3A8" w:rsidR="005001DC" w:rsidRPr="00985909" w:rsidRDefault="005001DC" w:rsidP="005001DC">
            <w:pPr>
              <w:jc w:val="right"/>
            </w:pPr>
            <w:r w:rsidRPr="00072E9D">
              <w:t>5</w:t>
            </w:r>
          </w:p>
        </w:tc>
        <w:tc>
          <w:tcPr>
            <w:tcW w:w="898" w:type="dxa"/>
          </w:tcPr>
          <w:p w14:paraId="6D7FCA0C" w14:textId="06375FA7" w:rsidR="005001DC" w:rsidRPr="00072E9D" w:rsidRDefault="005001DC" w:rsidP="005001DC">
            <w:pPr>
              <w:jc w:val="right"/>
            </w:pPr>
            <w:r w:rsidRPr="00DC019B">
              <w:t>6</w:t>
            </w:r>
          </w:p>
        </w:tc>
        <w:tc>
          <w:tcPr>
            <w:tcW w:w="898" w:type="dxa"/>
          </w:tcPr>
          <w:p w14:paraId="50DDFFCC" w14:textId="031AC0B1" w:rsidR="005001DC" w:rsidRPr="00DC019B" w:rsidRDefault="005001DC" w:rsidP="005001DC">
            <w:pPr>
              <w:jc w:val="right"/>
            </w:pPr>
            <w:r w:rsidRPr="00C9613A">
              <w:t>5</w:t>
            </w:r>
          </w:p>
        </w:tc>
      </w:tr>
      <w:tr w:rsidR="005001DC" w:rsidRPr="00B20DF1" w14:paraId="25481382" w14:textId="6FAB038F" w:rsidTr="00041A37">
        <w:trPr>
          <w:trHeight w:val="567"/>
        </w:trPr>
        <w:tc>
          <w:tcPr>
            <w:tcW w:w="1995" w:type="dxa"/>
            <w:vAlign w:val="center"/>
          </w:tcPr>
          <w:p w14:paraId="7093016F" w14:textId="77777777" w:rsidR="005001DC" w:rsidRPr="00510014" w:rsidRDefault="005001DC" w:rsidP="005001DC">
            <w:pPr>
              <w:keepNext/>
              <w:keepLines/>
              <w:tabs>
                <w:tab w:val="right" w:leader="dot" w:pos="4156"/>
              </w:tabs>
              <w:contextualSpacing/>
              <w:outlineLvl w:val="1"/>
              <w:rPr>
                <w:rFonts w:eastAsia="Times New Roman" w:cs="Times New Roman"/>
                <w:color w:val="000000"/>
                <w:sz w:val="16"/>
                <w:szCs w:val="16"/>
                <w:lang w:val="en-US"/>
              </w:rPr>
            </w:pPr>
            <w:r w:rsidRPr="00510014">
              <w:rPr>
                <w:rFonts w:eastAsia="Times New Roman" w:cs="Times New Roman"/>
                <w:color w:val="000000"/>
                <w:sz w:val="16"/>
                <w:szCs w:val="16"/>
                <w:lang w:val="en-US"/>
              </w:rPr>
              <w:t>Simple joint stock     companies</w:t>
            </w:r>
          </w:p>
        </w:tc>
        <w:tc>
          <w:tcPr>
            <w:tcW w:w="898" w:type="dxa"/>
          </w:tcPr>
          <w:p w14:paraId="01D5355A" w14:textId="77777777" w:rsidR="005001DC" w:rsidRPr="00B729E8" w:rsidRDefault="005001DC" w:rsidP="005001DC">
            <w:pPr>
              <w:jc w:val="right"/>
            </w:pPr>
            <w:r w:rsidRPr="00B729E8">
              <w:t>0</w:t>
            </w:r>
          </w:p>
        </w:tc>
        <w:tc>
          <w:tcPr>
            <w:tcW w:w="899" w:type="dxa"/>
          </w:tcPr>
          <w:p w14:paraId="6B6C7AAF" w14:textId="77777777" w:rsidR="005001DC" w:rsidRPr="00D77355" w:rsidRDefault="005001DC" w:rsidP="005001DC">
            <w:pPr>
              <w:jc w:val="right"/>
            </w:pPr>
            <w:r w:rsidRPr="00D77355">
              <w:t>0</w:t>
            </w:r>
          </w:p>
        </w:tc>
        <w:tc>
          <w:tcPr>
            <w:tcW w:w="900" w:type="dxa"/>
          </w:tcPr>
          <w:p w14:paraId="3BAB863C" w14:textId="77777777" w:rsidR="005001DC" w:rsidRPr="00A52959" w:rsidRDefault="005001DC" w:rsidP="005001DC">
            <w:pPr>
              <w:jc w:val="right"/>
            </w:pPr>
            <w:r w:rsidRPr="00A52959">
              <w:t>0</w:t>
            </w:r>
          </w:p>
        </w:tc>
        <w:tc>
          <w:tcPr>
            <w:tcW w:w="898" w:type="dxa"/>
            <w:shd w:val="clear" w:color="auto" w:fill="auto"/>
          </w:tcPr>
          <w:p w14:paraId="3E49838A" w14:textId="77777777" w:rsidR="005001DC" w:rsidRPr="00562101" w:rsidRDefault="005001DC" w:rsidP="005001DC">
            <w:pPr>
              <w:jc w:val="right"/>
              <w:rPr>
                <w:rFonts w:cs="Calibri"/>
                <w:color w:val="000000"/>
                <w:szCs w:val="19"/>
              </w:rPr>
            </w:pPr>
            <w:r w:rsidRPr="00562101">
              <w:rPr>
                <w:rFonts w:cs="Calibri"/>
                <w:color w:val="000000"/>
                <w:szCs w:val="19"/>
              </w:rPr>
              <w:t>0</w:t>
            </w:r>
          </w:p>
        </w:tc>
        <w:tc>
          <w:tcPr>
            <w:tcW w:w="898" w:type="dxa"/>
          </w:tcPr>
          <w:p w14:paraId="01518917" w14:textId="6A012234" w:rsidR="005001DC" w:rsidRPr="00562101" w:rsidRDefault="005001DC" w:rsidP="005001DC">
            <w:pPr>
              <w:jc w:val="right"/>
              <w:rPr>
                <w:rFonts w:cs="Calibri"/>
                <w:color w:val="000000"/>
                <w:szCs w:val="19"/>
              </w:rPr>
            </w:pPr>
            <w:r w:rsidRPr="00985909">
              <w:t>0</w:t>
            </w:r>
          </w:p>
        </w:tc>
        <w:tc>
          <w:tcPr>
            <w:tcW w:w="898" w:type="dxa"/>
          </w:tcPr>
          <w:p w14:paraId="33D98EC6" w14:textId="24E7DC60" w:rsidR="005001DC" w:rsidRPr="00985909" w:rsidRDefault="005001DC" w:rsidP="005001DC">
            <w:pPr>
              <w:jc w:val="right"/>
            </w:pPr>
            <w:r w:rsidRPr="00072E9D">
              <w:t>0</w:t>
            </w:r>
          </w:p>
        </w:tc>
        <w:tc>
          <w:tcPr>
            <w:tcW w:w="898" w:type="dxa"/>
          </w:tcPr>
          <w:p w14:paraId="26AFD9C0" w14:textId="155D4F47" w:rsidR="005001DC" w:rsidRPr="00072E9D" w:rsidRDefault="005001DC" w:rsidP="005001DC">
            <w:pPr>
              <w:jc w:val="right"/>
            </w:pPr>
            <w:r w:rsidRPr="00DC019B">
              <w:t>0</w:t>
            </w:r>
          </w:p>
        </w:tc>
        <w:tc>
          <w:tcPr>
            <w:tcW w:w="898" w:type="dxa"/>
          </w:tcPr>
          <w:p w14:paraId="0EB4659C" w14:textId="345EFB47" w:rsidR="005001DC" w:rsidRPr="00DC019B" w:rsidRDefault="005001DC" w:rsidP="005001DC">
            <w:pPr>
              <w:jc w:val="right"/>
            </w:pPr>
            <w:r w:rsidRPr="00C9613A">
              <w:t>0</w:t>
            </w:r>
          </w:p>
        </w:tc>
      </w:tr>
      <w:tr w:rsidR="005001DC" w:rsidRPr="00B20DF1" w14:paraId="2ED785CD" w14:textId="39AAD170" w:rsidTr="00041A37">
        <w:trPr>
          <w:trHeight w:val="567"/>
        </w:trPr>
        <w:tc>
          <w:tcPr>
            <w:tcW w:w="1995" w:type="dxa"/>
            <w:vAlign w:val="center"/>
          </w:tcPr>
          <w:p w14:paraId="59213BEA" w14:textId="77777777" w:rsidR="005001DC" w:rsidRPr="00510014" w:rsidRDefault="005001DC" w:rsidP="005001DC">
            <w:pPr>
              <w:keepNext/>
              <w:keepLines/>
              <w:tabs>
                <w:tab w:val="right" w:leader="dot" w:pos="4156"/>
              </w:tabs>
              <w:contextualSpacing/>
              <w:outlineLvl w:val="1"/>
              <w:rPr>
                <w:rFonts w:eastAsia="Times New Roman" w:cs="Times New Roman"/>
                <w:color w:val="000000"/>
                <w:sz w:val="16"/>
                <w:szCs w:val="16"/>
                <w:lang w:val="en-US"/>
              </w:rPr>
            </w:pPr>
            <w:r w:rsidRPr="00510014">
              <w:rPr>
                <w:rFonts w:eastAsia="Times New Roman" w:cs="Times New Roman"/>
                <w:color w:val="000000"/>
                <w:sz w:val="16"/>
                <w:szCs w:val="16"/>
                <w:lang w:val="en-US"/>
              </w:rPr>
              <w:t>Limited liability        companies</w:t>
            </w:r>
          </w:p>
        </w:tc>
        <w:tc>
          <w:tcPr>
            <w:tcW w:w="898" w:type="dxa"/>
          </w:tcPr>
          <w:p w14:paraId="23676F71" w14:textId="77777777" w:rsidR="005001DC" w:rsidRPr="00B729E8" w:rsidRDefault="005001DC" w:rsidP="005001DC">
            <w:pPr>
              <w:jc w:val="right"/>
            </w:pPr>
            <w:r w:rsidRPr="00B729E8">
              <w:t>72</w:t>
            </w:r>
          </w:p>
        </w:tc>
        <w:tc>
          <w:tcPr>
            <w:tcW w:w="899" w:type="dxa"/>
          </w:tcPr>
          <w:p w14:paraId="522B0F9A" w14:textId="77777777" w:rsidR="005001DC" w:rsidRPr="00D77355" w:rsidRDefault="005001DC" w:rsidP="005001DC">
            <w:pPr>
              <w:jc w:val="right"/>
            </w:pPr>
            <w:r w:rsidRPr="00D77355">
              <w:t>57</w:t>
            </w:r>
          </w:p>
        </w:tc>
        <w:tc>
          <w:tcPr>
            <w:tcW w:w="900" w:type="dxa"/>
          </w:tcPr>
          <w:p w14:paraId="590260B5" w14:textId="77777777" w:rsidR="005001DC" w:rsidRPr="00A52959" w:rsidRDefault="005001DC" w:rsidP="005001DC">
            <w:pPr>
              <w:jc w:val="right"/>
            </w:pPr>
            <w:r w:rsidRPr="00A52959">
              <w:t>69</w:t>
            </w:r>
          </w:p>
        </w:tc>
        <w:tc>
          <w:tcPr>
            <w:tcW w:w="898" w:type="dxa"/>
            <w:shd w:val="clear" w:color="auto" w:fill="auto"/>
          </w:tcPr>
          <w:p w14:paraId="4B44F0D2" w14:textId="77777777" w:rsidR="005001DC" w:rsidRPr="00562101" w:rsidRDefault="005001DC" w:rsidP="005001DC">
            <w:pPr>
              <w:jc w:val="right"/>
              <w:rPr>
                <w:rFonts w:cs="Calibri"/>
                <w:color w:val="000000"/>
                <w:szCs w:val="19"/>
              </w:rPr>
            </w:pPr>
            <w:r w:rsidRPr="00562101">
              <w:rPr>
                <w:rFonts w:cs="Calibri"/>
                <w:color w:val="000000"/>
                <w:szCs w:val="19"/>
              </w:rPr>
              <w:t>78</w:t>
            </w:r>
          </w:p>
        </w:tc>
        <w:tc>
          <w:tcPr>
            <w:tcW w:w="898" w:type="dxa"/>
          </w:tcPr>
          <w:p w14:paraId="472D8500" w14:textId="488A22B2" w:rsidR="005001DC" w:rsidRPr="00562101" w:rsidRDefault="005001DC" w:rsidP="005001DC">
            <w:pPr>
              <w:jc w:val="right"/>
              <w:rPr>
                <w:rFonts w:cs="Calibri"/>
                <w:color w:val="000000"/>
                <w:szCs w:val="19"/>
              </w:rPr>
            </w:pPr>
            <w:r w:rsidRPr="00985909">
              <w:t>70</w:t>
            </w:r>
          </w:p>
        </w:tc>
        <w:tc>
          <w:tcPr>
            <w:tcW w:w="898" w:type="dxa"/>
          </w:tcPr>
          <w:p w14:paraId="0EB0A9DD" w14:textId="6DFE0845" w:rsidR="005001DC" w:rsidRPr="00985909" w:rsidRDefault="005001DC" w:rsidP="005001DC">
            <w:pPr>
              <w:jc w:val="right"/>
            </w:pPr>
            <w:r w:rsidRPr="00072E9D">
              <w:t>83</w:t>
            </w:r>
          </w:p>
        </w:tc>
        <w:tc>
          <w:tcPr>
            <w:tcW w:w="898" w:type="dxa"/>
          </w:tcPr>
          <w:p w14:paraId="40DAB9C3" w14:textId="37B726D1" w:rsidR="005001DC" w:rsidRPr="00072E9D" w:rsidRDefault="005001DC" w:rsidP="005001DC">
            <w:pPr>
              <w:jc w:val="right"/>
            </w:pPr>
            <w:r w:rsidRPr="00DC019B">
              <w:t>76</w:t>
            </w:r>
          </w:p>
        </w:tc>
        <w:tc>
          <w:tcPr>
            <w:tcW w:w="898" w:type="dxa"/>
          </w:tcPr>
          <w:p w14:paraId="69317F44" w14:textId="3ADA9662" w:rsidR="005001DC" w:rsidRPr="00DC019B" w:rsidRDefault="005001DC" w:rsidP="005001DC">
            <w:pPr>
              <w:jc w:val="right"/>
            </w:pPr>
            <w:r w:rsidRPr="00C9613A">
              <w:t>78</w:t>
            </w:r>
          </w:p>
        </w:tc>
      </w:tr>
      <w:tr w:rsidR="005001DC" w:rsidRPr="00B20DF1" w14:paraId="6A462258" w14:textId="2AEC3BC8" w:rsidTr="00041A37">
        <w:trPr>
          <w:trHeight w:val="567"/>
        </w:trPr>
        <w:tc>
          <w:tcPr>
            <w:tcW w:w="1995" w:type="dxa"/>
            <w:vAlign w:val="center"/>
          </w:tcPr>
          <w:p w14:paraId="1D34D753" w14:textId="77777777" w:rsidR="005001DC" w:rsidRPr="00510014" w:rsidRDefault="005001DC" w:rsidP="005001DC">
            <w:pPr>
              <w:tabs>
                <w:tab w:val="right" w:leader="dot" w:pos="4156"/>
              </w:tabs>
              <w:contextualSpacing/>
              <w:rPr>
                <w:rFonts w:eastAsia="Fira Sans Light" w:cs="Times New Roman"/>
                <w:color w:val="000000"/>
                <w:sz w:val="16"/>
                <w:szCs w:val="16"/>
                <w:lang w:val="en-US"/>
              </w:rPr>
            </w:pPr>
            <w:r w:rsidRPr="00510014">
              <w:rPr>
                <w:rFonts w:eastAsia="Fira Sans Light" w:cs="Times New Roman"/>
                <w:color w:val="000000"/>
                <w:sz w:val="16"/>
                <w:szCs w:val="16"/>
                <w:lang w:val="en-US"/>
              </w:rPr>
              <w:t>General partnerships</w:t>
            </w:r>
          </w:p>
        </w:tc>
        <w:tc>
          <w:tcPr>
            <w:tcW w:w="898" w:type="dxa"/>
          </w:tcPr>
          <w:p w14:paraId="0CDAE82F" w14:textId="77777777" w:rsidR="005001DC" w:rsidRPr="00B729E8" w:rsidRDefault="005001DC" w:rsidP="005001DC">
            <w:pPr>
              <w:jc w:val="right"/>
            </w:pPr>
            <w:r w:rsidRPr="00B729E8">
              <w:t>0</w:t>
            </w:r>
          </w:p>
        </w:tc>
        <w:tc>
          <w:tcPr>
            <w:tcW w:w="899" w:type="dxa"/>
          </w:tcPr>
          <w:p w14:paraId="450A0BB8" w14:textId="77777777" w:rsidR="005001DC" w:rsidRPr="00D77355" w:rsidRDefault="005001DC" w:rsidP="005001DC">
            <w:pPr>
              <w:jc w:val="right"/>
            </w:pPr>
            <w:r w:rsidRPr="00D77355">
              <w:t>3</w:t>
            </w:r>
          </w:p>
        </w:tc>
        <w:tc>
          <w:tcPr>
            <w:tcW w:w="900" w:type="dxa"/>
          </w:tcPr>
          <w:p w14:paraId="2D7077F9" w14:textId="77777777" w:rsidR="005001DC" w:rsidRPr="00A52959" w:rsidRDefault="005001DC" w:rsidP="005001DC">
            <w:pPr>
              <w:jc w:val="right"/>
            </w:pPr>
            <w:r w:rsidRPr="00A52959">
              <w:t>7</w:t>
            </w:r>
          </w:p>
        </w:tc>
        <w:tc>
          <w:tcPr>
            <w:tcW w:w="898" w:type="dxa"/>
            <w:shd w:val="clear" w:color="auto" w:fill="auto"/>
          </w:tcPr>
          <w:p w14:paraId="4EB75509" w14:textId="77777777" w:rsidR="005001DC" w:rsidRPr="00562101" w:rsidRDefault="005001DC" w:rsidP="005001DC">
            <w:pPr>
              <w:jc w:val="right"/>
              <w:rPr>
                <w:rFonts w:cs="Calibri"/>
                <w:color w:val="000000"/>
                <w:szCs w:val="19"/>
              </w:rPr>
            </w:pPr>
            <w:r w:rsidRPr="00562101">
              <w:rPr>
                <w:rFonts w:cs="Calibri"/>
                <w:color w:val="000000"/>
                <w:szCs w:val="19"/>
              </w:rPr>
              <w:t>1</w:t>
            </w:r>
          </w:p>
        </w:tc>
        <w:tc>
          <w:tcPr>
            <w:tcW w:w="898" w:type="dxa"/>
          </w:tcPr>
          <w:p w14:paraId="114E0C9F" w14:textId="7661DF87" w:rsidR="005001DC" w:rsidRPr="00562101" w:rsidRDefault="005001DC" w:rsidP="005001DC">
            <w:pPr>
              <w:jc w:val="right"/>
              <w:rPr>
                <w:rFonts w:cs="Calibri"/>
                <w:color w:val="000000"/>
                <w:szCs w:val="19"/>
              </w:rPr>
            </w:pPr>
            <w:r w:rsidRPr="00985909">
              <w:t>3</w:t>
            </w:r>
          </w:p>
        </w:tc>
        <w:tc>
          <w:tcPr>
            <w:tcW w:w="898" w:type="dxa"/>
          </w:tcPr>
          <w:p w14:paraId="5448E8C5" w14:textId="45901E27" w:rsidR="005001DC" w:rsidRPr="00985909" w:rsidRDefault="005001DC" w:rsidP="005001DC">
            <w:pPr>
              <w:jc w:val="right"/>
            </w:pPr>
            <w:r w:rsidRPr="00072E9D">
              <w:t>3</w:t>
            </w:r>
          </w:p>
        </w:tc>
        <w:tc>
          <w:tcPr>
            <w:tcW w:w="898" w:type="dxa"/>
          </w:tcPr>
          <w:p w14:paraId="238BA57B" w14:textId="0858F978" w:rsidR="005001DC" w:rsidRPr="00072E9D" w:rsidRDefault="005001DC" w:rsidP="005001DC">
            <w:pPr>
              <w:jc w:val="right"/>
            </w:pPr>
            <w:r w:rsidRPr="00DC019B">
              <w:t>1</w:t>
            </w:r>
          </w:p>
        </w:tc>
        <w:tc>
          <w:tcPr>
            <w:tcW w:w="898" w:type="dxa"/>
          </w:tcPr>
          <w:p w14:paraId="43BE2699" w14:textId="6EC7F1EF" w:rsidR="005001DC" w:rsidRPr="00DC019B" w:rsidRDefault="005001DC" w:rsidP="005001DC">
            <w:pPr>
              <w:jc w:val="right"/>
            </w:pPr>
            <w:r w:rsidRPr="00C9613A">
              <w:t>2</w:t>
            </w:r>
          </w:p>
        </w:tc>
      </w:tr>
      <w:tr w:rsidR="005001DC" w:rsidRPr="00B20DF1" w14:paraId="5FCD38FB" w14:textId="70DB853C" w:rsidTr="00041A37">
        <w:trPr>
          <w:trHeight w:val="567"/>
        </w:trPr>
        <w:tc>
          <w:tcPr>
            <w:tcW w:w="1995" w:type="dxa"/>
            <w:vAlign w:val="center"/>
          </w:tcPr>
          <w:p w14:paraId="1FA06F46" w14:textId="77777777" w:rsidR="005001DC" w:rsidRPr="00510014" w:rsidRDefault="005001DC" w:rsidP="005001DC">
            <w:pPr>
              <w:keepNext/>
              <w:keepLines/>
              <w:tabs>
                <w:tab w:val="right" w:leader="dot" w:pos="4156"/>
              </w:tabs>
              <w:contextualSpacing/>
              <w:outlineLvl w:val="8"/>
              <w:rPr>
                <w:rFonts w:eastAsia="Times New Roman" w:cs="Times New Roman"/>
                <w:iCs/>
                <w:color w:val="000000"/>
                <w:sz w:val="16"/>
                <w:szCs w:val="16"/>
                <w:lang w:val="en-US"/>
              </w:rPr>
            </w:pPr>
            <w:r w:rsidRPr="00510014">
              <w:rPr>
                <w:rFonts w:eastAsia="Times New Roman" w:cs="Times New Roman"/>
                <w:iCs/>
                <w:color w:val="000000"/>
                <w:sz w:val="16"/>
                <w:szCs w:val="16"/>
                <w:lang w:val="en-US"/>
              </w:rPr>
              <w:t>Limited partnerships</w:t>
            </w:r>
          </w:p>
        </w:tc>
        <w:tc>
          <w:tcPr>
            <w:tcW w:w="898" w:type="dxa"/>
          </w:tcPr>
          <w:p w14:paraId="7EF906AB" w14:textId="77777777" w:rsidR="005001DC" w:rsidRPr="00B729E8" w:rsidRDefault="005001DC" w:rsidP="005001DC">
            <w:pPr>
              <w:jc w:val="right"/>
            </w:pPr>
            <w:r w:rsidRPr="00B729E8">
              <w:t>7</w:t>
            </w:r>
          </w:p>
        </w:tc>
        <w:tc>
          <w:tcPr>
            <w:tcW w:w="899" w:type="dxa"/>
          </w:tcPr>
          <w:p w14:paraId="3281D5AB" w14:textId="77777777" w:rsidR="005001DC" w:rsidRPr="00D77355" w:rsidRDefault="005001DC" w:rsidP="005001DC">
            <w:pPr>
              <w:jc w:val="right"/>
            </w:pPr>
            <w:r w:rsidRPr="00D77355">
              <w:t>5</w:t>
            </w:r>
          </w:p>
        </w:tc>
        <w:tc>
          <w:tcPr>
            <w:tcW w:w="900" w:type="dxa"/>
          </w:tcPr>
          <w:p w14:paraId="39EECB3A" w14:textId="77777777" w:rsidR="005001DC" w:rsidRPr="00A52959" w:rsidRDefault="005001DC" w:rsidP="005001DC">
            <w:pPr>
              <w:jc w:val="right"/>
            </w:pPr>
            <w:r w:rsidRPr="00A52959">
              <w:t>8</w:t>
            </w:r>
          </w:p>
        </w:tc>
        <w:tc>
          <w:tcPr>
            <w:tcW w:w="898" w:type="dxa"/>
            <w:shd w:val="clear" w:color="auto" w:fill="auto"/>
          </w:tcPr>
          <w:p w14:paraId="18F73C33" w14:textId="77777777" w:rsidR="005001DC" w:rsidRPr="00562101" w:rsidRDefault="005001DC" w:rsidP="005001DC">
            <w:pPr>
              <w:jc w:val="right"/>
              <w:rPr>
                <w:rFonts w:cs="Calibri"/>
                <w:color w:val="000000"/>
                <w:szCs w:val="19"/>
              </w:rPr>
            </w:pPr>
            <w:r w:rsidRPr="00562101">
              <w:rPr>
                <w:rFonts w:cs="Calibri"/>
                <w:color w:val="000000"/>
                <w:szCs w:val="19"/>
              </w:rPr>
              <w:t>10</w:t>
            </w:r>
          </w:p>
        </w:tc>
        <w:tc>
          <w:tcPr>
            <w:tcW w:w="898" w:type="dxa"/>
          </w:tcPr>
          <w:p w14:paraId="0F290E93" w14:textId="23C92838" w:rsidR="005001DC" w:rsidRPr="00562101" w:rsidRDefault="005001DC" w:rsidP="005001DC">
            <w:pPr>
              <w:jc w:val="right"/>
              <w:rPr>
                <w:rFonts w:cs="Calibri"/>
                <w:color w:val="000000"/>
                <w:szCs w:val="19"/>
              </w:rPr>
            </w:pPr>
            <w:r w:rsidRPr="00985909">
              <w:t>9</w:t>
            </w:r>
          </w:p>
        </w:tc>
        <w:tc>
          <w:tcPr>
            <w:tcW w:w="898" w:type="dxa"/>
          </w:tcPr>
          <w:p w14:paraId="5D4C0500" w14:textId="44E184FA" w:rsidR="005001DC" w:rsidRPr="00985909" w:rsidRDefault="005001DC" w:rsidP="005001DC">
            <w:pPr>
              <w:jc w:val="right"/>
            </w:pPr>
            <w:r w:rsidRPr="00072E9D">
              <w:t>4</w:t>
            </w:r>
          </w:p>
        </w:tc>
        <w:tc>
          <w:tcPr>
            <w:tcW w:w="898" w:type="dxa"/>
          </w:tcPr>
          <w:p w14:paraId="36394023" w14:textId="58672664" w:rsidR="005001DC" w:rsidRPr="00072E9D" w:rsidRDefault="005001DC" w:rsidP="005001DC">
            <w:pPr>
              <w:jc w:val="right"/>
            </w:pPr>
            <w:r w:rsidRPr="00DC019B">
              <w:t>6</w:t>
            </w:r>
          </w:p>
        </w:tc>
        <w:tc>
          <w:tcPr>
            <w:tcW w:w="898" w:type="dxa"/>
          </w:tcPr>
          <w:p w14:paraId="30933DD8" w14:textId="079950D8" w:rsidR="005001DC" w:rsidRPr="00DC019B" w:rsidRDefault="005001DC" w:rsidP="005001DC">
            <w:pPr>
              <w:jc w:val="right"/>
            </w:pPr>
            <w:r w:rsidRPr="00C9613A">
              <w:t>5</w:t>
            </w:r>
          </w:p>
        </w:tc>
      </w:tr>
      <w:tr w:rsidR="005001DC" w:rsidRPr="00B20DF1" w14:paraId="7B54FDF6" w14:textId="1BB84271" w:rsidTr="00041A37">
        <w:trPr>
          <w:trHeight w:val="567"/>
        </w:trPr>
        <w:tc>
          <w:tcPr>
            <w:tcW w:w="1995" w:type="dxa"/>
            <w:vAlign w:val="center"/>
          </w:tcPr>
          <w:p w14:paraId="5F0FE7D3" w14:textId="77777777" w:rsidR="005001DC" w:rsidRPr="00510014" w:rsidRDefault="005001DC" w:rsidP="005001DC">
            <w:pPr>
              <w:tabs>
                <w:tab w:val="right" w:leader="dot" w:pos="4156"/>
              </w:tabs>
              <w:contextualSpacing/>
              <w:rPr>
                <w:rFonts w:eastAsia="Fira Sans Light" w:cs="Times New Roman"/>
                <w:color w:val="000000"/>
                <w:sz w:val="16"/>
                <w:szCs w:val="16"/>
                <w:lang w:val="en-US"/>
              </w:rPr>
            </w:pPr>
            <w:r w:rsidRPr="00510014">
              <w:rPr>
                <w:rFonts w:eastAsia="Fira Sans Light" w:cs="Times New Roman"/>
                <w:color w:val="000000"/>
                <w:sz w:val="16"/>
                <w:szCs w:val="16"/>
                <w:lang w:val="en-US"/>
              </w:rPr>
              <w:t>Public limited            partnerships</w:t>
            </w:r>
          </w:p>
        </w:tc>
        <w:tc>
          <w:tcPr>
            <w:tcW w:w="898" w:type="dxa"/>
          </w:tcPr>
          <w:p w14:paraId="4D9A7065" w14:textId="77777777" w:rsidR="005001DC" w:rsidRPr="00B729E8" w:rsidRDefault="005001DC" w:rsidP="005001DC">
            <w:pPr>
              <w:jc w:val="right"/>
            </w:pPr>
            <w:r w:rsidRPr="00B729E8">
              <w:t>0</w:t>
            </w:r>
          </w:p>
        </w:tc>
        <w:tc>
          <w:tcPr>
            <w:tcW w:w="899" w:type="dxa"/>
          </w:tcPr>
          <w:p w14:paraId="38D6A9D6" w14:textId="77777777" w:rsidR="005001DC" w:rsidRPr="00D77355" w:rsidRDefault="005001DC" w:rsidP="005001DC">
            <w:pPr>
              <w:jc w:val="right"/>
            </w:pPr>
            <w:r w:rsidRPr="00D77355">
              <w:t>5</w:t>
            </w:r>
          </w:p>
        </w:tc>
        <w:tc>
          <w:tcPr>
            <w:tcW w:w="900" w:type="dxa"/>
          </w:tcPr>
          <w:p w14:paraId="1E3E421F" w14:textId="77777777" w:rsidR="005001DC" w:rsidRPr="00A52959" w:rsidRDefault="005001DC" w:rsidP="005001DC">
            <w:pPr>
              <w:jc w:val="right"/>
            </w:pPr>
            <w:r w:rsidRPr="00A52959">
              <w:t>0</w:t>
            </w:r>
          </w:p>
        </w:tc>
        <w:tc>
          <w:tcPr>
            <w:tcW w:w="898" w:type="dxa"/>
            <w:shd w:val="clear" w:color="auto" w:fill="auto"/>
          </w:tcPr>
          <w:p w14:paraId="557B6EC2" w14:textId="77777777" w:rsidR="005001DC" w:rsidRPr="00562101" w:rsidRDefault="005001DC" w:rsidP="005001DC">
            <w:pPr>
              <w:jc w:val="right"/>
              <w:rPr>
                <w:rFonts w:cs="Calibri"/>
                <w:color w:val="000000"/>
                <w:szCs w:val="19"/>
              </w:rPr>
            </w:pPr>
            <w:r w:rsidRPr="00562101">
              <w:rPr>
                <w:rFonts w:cs="Calibri"/>
                <w:color w:val="000000"/>
                <w:szCs w:val="19"/>
              </w:rPr>
              <w:t>1</w:t>
            </w:r>
          </w:p>
        </w:tc>
        <w:tc>
          <w:tcPr>
            <w:tcW w:w="898" w:type="dxa"/>
          </w:tcPr>
          <w:p w14:paraId="461FA33D" w14:textId="7718AEA7" w:rsidR="005001DC" w:rsidRPr="00562101" w:rsidRDefault="005001DC" w:rsidP="005001DC">
            <w:pPr>
              <w:jc w:val="right"/>
              <w:rPr>
                <w:rFonts w:cs="Calibri"/>
                <w:color w:val="000000"/>
                <w:szCs w:val="19"/>
              </w:rPr>
            </w:pPr>
            <w:r w:rsidRPr="00985909">
              <w:t>1</w:t>
            </w:r>
          </w:p>
        </w:tc>
        <w:tc>
          <w:tcPr>
            <w:tcW w:w="898" w:type="dxa"/>
          </w:tcPr>
          <w:p w14:paraId="772055B7" w14:textId="1AB73740" w:rsidR="005001DC" w:rsidRPr="00985909" w:rsidRDefault="005001DC" w:rsidP="005001DC">
            <w:pPr>
              <w:jc w:val="right"/>
            </w:pPr>
            <w:r w:rsidRPr="00072E9D">
              <w:t>1</w:t>
            </w:r>
          </w:p>
        </w:tc>
        <w:tc>
          <w:tcPr>
            <w:tcW w:w="898" w:type="dxa"/>
          </w:tcPr>
          <w:p w14:paraId="374173B7" w14:textId="0838B435" w:rsidR="005001DC" w:rsidRPr="00072E9D" w:rsidRDefault="005001DC" w:rsidP="005001DC">
            <w:pPr>
              <w:jc w:val="right"/>
            </w:pPr>
            <w:r w:rsidRPr="00DC019B">
              <w:t>0</w:t>
            </w:r>
          </w:p>
        </w:tc>
        <w:tc>
          <w:tcPr>
            <w:tcW w:w="898" w:type="dxa"/>
          </w:tcPr>
          <w:p w14:paraId="06D99AA8" w14:textId="1FBF1B0E" w:rsidR="005001DC" w:rsidRPr="00DC019B" w:rsidRDefault="005001DC" w:rsidP="005001DC">
            <w:pPr>
              <w:jc w:val="right"/>
            </w:pPr>
            <w:r w:rsidRPr="00C9613A">
              <w:t>1</w:t>
            </w:r>
          </w:p>
        </w:tc>
      </w:tr>
      <w:tr w:rsidR="005001DC" w:rsidRPr="00B20DF1" w14:paraId="7405A32B" w14:textId="650EDBF2" w:rsidTr="00041A37">
        <w:trPr>
          <w:trHeight w:val="567"/>
        </w:trPr>
        <w:tc>
          <w:tcPr>
            <w:tcW w:w="1995" w:type="dxa"/>
            <w:vAlign w:val="center"/>
          </w:tcPr>
          <w:p w14:paraId="33866CEC" w14:textId="77777777" w:rsidR="005001DC" w:rsidRPr="00510014" w:rsidRDefault="005001DC" w:rsidP="005001DC">
            <w:pPr>
              <w:keepNext/>
              <w:keepLines/>
              <w:tabs>
                <w:tab w:val="right" w:leader="dot" w:pos="4156"/>
              </w:tabs>
              <w:contextualSpacing/>
              <w:outlineLvl w:val="1"/>
              <w:rPr>
                <w:rFonts w:eastAsia="Times New Roman" w:cs="Times New Roman"/>
                <w:color w:val="000000"/>
                <w:sz w:val="16"/>
                <w:szCs w:val="16"/>
                <w:lang w:val="en-US"/>
              </w:rPr>
            </w:pPr>
            <w:r w:rsidRPr="00510014">
              <w:rPr>
                <w:rFonts w:eastAsia="Times New Roman" w:cs="Times New Roman"/>
                <w:color w:val="000000"/>
                <w:sz w:val="16"/>
                <w:szCs w:val="16"/>
                <w:lang w:val="en-US"/>
              </w:rPr>
              <w:t>Cooperatives</w:t>
            </w:r>
          </w:p>
        </w:tc>
        <w:tc>
          <w:tcPr>
            <w:tcW w:w="898" w:type="dxa"/>
          </w:tcPr>
          <w:p w14:paraId="65BF321F" w14:textId="77777777" w:rsidR="005001DC" w:rsidRPr="00B729E8" w:rsidRDefault="005001DC" w:rsidP="005001DC">
            <w:pPr>
              <w:jc w:val="right"/>
            </w:pPr>
            <w:r w:rsidRPr="00B729E8">
              <w:t>1</w:t>
            </w:r>
          </w:p>
        </w:tc>
        <w:tc>
          <w:tcPr>
            <w:tcW w:w="899" w:type="dxa"/>
          </w:tcPr>
          <w:p w14:paraId="72F2BE9A" w14:textId="77777777" w:rsidR="005001DC" w:rsidRPr="00D77355" w:rsidRDefault="005001DC" w:rsidP="005001DC">
            <w:pPr>
              <w:jc w:val="right"/>
            </w:pPr>
            <w:r w:rsidRPr="00D77355">
              <w:t>2</w:t>
            </w:r>
          </w:p>
        </w:tc>
        <w:tc>
          <w:tcPr>
            <w:tcW w:w="900" w:type="dxa"/>
          </w:tcPr>
          <w:p w14:paraId="65871700" w14:textId="77777777" w:rsidR="005001DC" w:rsidRPr="00A52959" w:rsidRDefault="005001DC" w:rsidP="005001DC">
            <w:pPr>
              <w:jc w:val="right"/>
            </w:pPr>
            <w:r w:rsidRPr="00A52959">
              <w:t>1</w:t>
            </w:r>
          </w:p>
        </w:tc>
        <w:tc>
          <w:tcPr>
            <w:tcW w:w="898" w:type="dxa"/>
            <w:shd w:val="clear" w:color="auto" w:fill="auto"/>
          </w:tcPr>
          <w:p w14:paraId="0A8A3AFD" w14:textId="77777777" w:rsidR="005001DC" w:rsidRPr="00562101" w:rsidRDefault="005001DC" w:rsidP="005001DC">
            <w:pPr>
              <w:jc w:val="right"/>
              <w:rPr>
                <w:rFonts w:cs="Calibri"/>
                <w:color w:val="000000"/>
                <w:szCs w:val="19"/>
              </w:rPr>
            </w:pPr>
            <w:r w:rsidRPr="00562101">
              <w:rPr>
                <w:rFonts w:cs="Calibri"/>
                <w:color w:val="000000"/>
                <w:szCs w:val="19"/>
              </w:rPr>
              <w:t>0</w:t>
            </w:r>
          </w:p>
        </w:tc>
        <w:tc>
          <w:tcPr>
            <w:tcW w:w="898" w:type="dxa"/>
          </w:tcPr>
          <w:p w14:paraId="41B4B46B" w14:textId="284BF91C" w:rsidR="005001DC" w:rsidRPr="00562101" w:rsidRDefault="005001DC" w:rsidP="005001DC">
            <w:pPr>
              <w:jc w:val="right"/>
              <w:rPr>
                <w:rFonts w:cs="Calibri"/>
                <w:color w:val="000000"/>
                <w:szCs w:val="19"/>
              </w:rPr>
            </w:pPr>
            <w:r w:rsidRPr="00985909">
              <w:t>0</w:t>
            </w:r>
          </w:p>
        </w:tc>
        <w:tc>
          <w:tcPr>
            <w:tcW w:w="898" w:type="dxa"/>
          </w:tcPr>
          <w:p w14:paraId="1E19AAD5" w14:textId="09453024" w:rsidR="005001DC" w:rsidRPr="00985909" w:rsidRDefault="005001DC" w:rsidP="005001DC">
            <w:pPr>
              <w:jc w:val="right"/>
            </w:pPr>
            <w:r w:rsidRPr="00072E9D">
              <w:t>2</w:t>
            </w:r>
          </w:p>
        </w:tc>
        <w:tc>
          <w:tcPr>
            <w:tcW w:w="898" w:type="dxa"/>
          </w:tcPr>
          <w:p w14:paraId="25A9413F" w14:textId="1D72B63D" w:rsidR="005001DC" w:rsidRPr="00072E9D" w:rsidRDefault="005001DC" w:rsidP="005001DC">
            <w:pPr>
              <w:jc w:val="right"/>
            </w:pPr>
            <w:r w:rsidRPr="00DC019B">
              <w:t>3</w:t>
            </w:r>
          </w:p>
        </w:tc>
        <w:tc>
          <w:tcPr>
            <w:tcW w:w="898" w:type="dxa"/>
          </w:tcPr>
          <w:p w14:paraId="0618C69B" w14:textId="017D9E7D" w:rsidR="005001DC" w:rsidRPr="00DC019B" w:rsidRDefault="005001DC" w:rsidP="005001DC">
            <w:pPr>
              <w:jc w:val="right"/>
            </w:pPr>
            <w:r w:rsidRPr="00C9613A">
              <w:t>3</w:t>
            </w:r>
          </w:p>
        </w:tc>
      </w:tr>
      <w:tr w:rsidR="005001DC" w:rsidRPr="00B20DF1" w14:paraId="297245F8" w14:textId="7F87ED2A" w:rsidTr="00041A37">
        <w:trPr>
          <w:trHeight w:val="567"/>
        </w:trPr>
        <w:tc>
          <w:tcPr>
            <w:tcW w:w="1995" w:type="dxa"/>
            <w:vAlign w:val="center"/>
          </w:tcPr>
          <w:p w14:paraId="1751AFB8" w14:textId="77777777" w:rsidR="005001DC" w:rsidRPr="00510014" w:rsidRDefault="005001DC" w:rsidP="005001DC">
            <w:pPr>
              <w:keepNext/>
              <w:keepLines/>
              <w:tabs>
                <w:tab w:val="right" w:leader="dot" w:pos="4156"/>
              </w:tabs>
              <w:contextualSpacing/>
              <w:outlineLvl w:val="1"/>
              <w:rPr>
                <w:rFonts w:eastAsia="Times New Roman" w:cs="Times New Roman"/>
                <w:color w:val="000000"/>
                <w:sz w:val="16"/>
                <w:szCs w:val="16"/>
                <w:lang w:val="en-US"/>
              </w:rPr>
            </w:pPr>
            <w:r w:rsidRPr="00510014">
              <w:rPr>
                <w:rFonts w:eastAsia="Times New Roman" w:cs="Times New Roman"/>
                <w:color w:val="000000"/>
                <w:sz w:val="16"/>
                <w:szCs w:val="16"/>
                <w:lang w:val="en-US"/>
              </w:rPr>
              <w:t>Branches of foreign     enterprises</w:t>
            </w:r>
          </w:p>
        </w:tc>
        <w:tc>
          <w:tcPr>
            <w:tcW w:w="898" w:type="dxa"/>
          </w:tcPr>
          <w:p w14:paraId="2453CF5B" w14:textId="77777777" w:rsidR="005001DC" w:rsidRPr="00B729E8" w:rsidRDefault="005001DC" w:rsidP="005001DC">
            <w:pPr>
              <w:jc w:val="right"/>
            </w:pPr>
            <w:r w:rsidRPr="00B729E8">
              <w:t>0</w:t>
            </w:r>
          </w:p>
        </w:tc>
        <w:tc>
          <w:tcPr>
            <w:tcW w:w="899" w:type="dxa"/>
          </w:tcPr>
          <w:p w14:paraId="3E469C44" w14:textId="77777777" w:rsidR="005001DC" w:rsidRPr="00D77355" w:rsidRDefault="005001DC" w:rsidP="005001DC">
            <w:pPr>
              <w:jc w:val="right"/>
            </w:pPr>
            <w:r w:rsidRPr="00D77355">
              <w:t>0</w:t>
            </w:r>
          </w:p>
        </w:tc>
        <w:tc>
          <w:tcPr>
            <w:tcW w:w="900" w:type="dxa"/>
          </w:tcPr>
          <w:p w14:paraId="35E5BE1C" w14:textId="77777777" w:rsidR="005001DC" w:rsidRPr="00A52959" w:rsidRDefault="005001DC" w:rsidP="005001DC">
            <w:pPr>
              <w:jc w:val="right"/>
            </w:pPr>
            <w:r w:rsidRPr="00A52959">
              <w:t>0</w:t>
            </w:r>
          </w:p>
        </w:tc>
        <w:tc>
          <w:tcPr>
            <w:tcW w:w="898" w:type="dxa"/>
            <w:shd w:val="clear" w:color="auto" w:fill="auto"/>
          </w:tcPr>
          <w:p w14:paraId="49BB171B" w14:textId="77777777" w:rsidR="005001DC" w:rsidRPr="00562101" w:rsidRDefault="005001DC" w:rsidP="005001DC">
            <w:pPr>
              <w:jc w:val="right"/>
              <w:rPr>
                <w:rFonts w:cs="Calibri"/>
                <w:color w:val="000000"/>
                <w:szCs w:val="19"/>
              </w:rPr>
            </w:pPr>
            <w:r w:rsidRPr="00562101">
              <w:rPr>
                <w:rFonts w:cs="Calibri"/>
                <w:color w:val="000000"/>
                <w:szCs w:val="19"/>
              </w:rPr>
              <w:t>0</w:t>
            </w:r>
          </w:p>
        </w:tc>
        <w:tc>
          <w:tcPr>
            <w:tcW w:w="898" w:type="dxa"/>
          </w:tcPr>
          <w:p w14:paraId="06EF68B6" w14:textId="05A072DA" w:rsidR="005001DC" w:rsidRPr="00562101" w:rsidRDefault="005001DC" w:rsidP="005001DC">
            <w:pPr>
              <w:jc w:val="right"/>
              <w:rPr>
                <w:rFonts w:cs="Calibri"/>
                <w:color w:val="000000"/>
                <w:szCs w:val="19"/>
              </w:rPr>
            </w:pPr>
            <w:r w:rsidRPr="00985909">
              <w:t>0</w:t>
            </w:r>
          </w:p>
        </w:tc>
        <w:tc>
          <w:tcPr>
            <w:tcW w:w="898" w:type="dxa"/>
          </w:tcPr>
          <w:p w14:paraId="07F7BB46" w14:textId="3E54869C" w:rsidR="005001DC" w:rsidRPr="00985909" w:rsidRDefault="005001DC" w:rsidP="005001DC">
            <w:pPr>
              <w:jc w:val="right"/>
            </w:pPr>
            <w:r w:rsidRPr="00072E9D">
              <w:t>0</w:t>
            </w:r>
          </w:p>
        </w:tc>
        <w:tc>
          <w:tcPr>
            <w:tcW w:w="898" w:type="dxa"/>
          </w:tcPr>
          <w:p w14:paraId="42DA4D63" w14:textId="54C613D5" w:rsidR="005001DC" w:rsidRPr="00072E9D" w:rsidRDefault="005001DC" w:rsidP="005001DC">
            <w:pPr>
              <w:jc w:val="right"/>
            </w:pPr>
            <w:r w:rsidRPr="00DC019B">
              <w:t>0</w:t>
            </w:r>
          </w:p>
        </w:tc>
        <w:tc>
          <w:tcPr>
            <w:tcW w:w="898" w:type="dxa"/>
          </w:tcPr>
          <w:p w14:paraId="1CA261B1" w14:textId="4B35CFF1" w:rsidR="005001DC" w:rsidRPr="00DC019B" w:rsidRDefault="005001DC" w:rsidP="005001DC">
            <w:pPr>
              <w:jc w:val="right"/>
            </w:pPr>
            <w:r w:rsidRPr="00C9613A">
              <w:t>0</w:t>
            </w:r>
          </w:p>
        </w:tc>
      </w:tr>
      <w:tr w:rsidR="005001DC" w:rsidRPr="00B20DF1" w14:paraId="3C9BAA90" w14:textId="1C8A797A" w:rsidTr="00041A37">
        <w:trPr>
          <w:trHeight w:val="628"/>
        </w:trPr>
        <w:tc>
          <w:tcPr>
            <w:tcW w:w="1995" w:type="dxa"/>
            <w:vAlign w:val="center"/>
          </w:tcPr>
          <w:p w14:paraId="1FF308CC" w14:textId="77777777" w:rsidR="005001DC" w:rsidRPr="007845B8" w:rsidRDefault="005001DC" w:rsidP="005001DC">
            <w:pPr>
              <w:keepNext/>
              <w:keepLines/>
              <w:tabs>
                <w:tab w:val="right" w:leader="dot" w:pos="4156"/>
              </w:tabs>
              <w:contextualSpacing/>
              <w:outlineLvl w:val="1"/>
              <w:rPr>
                <w:rFonts w:eastAsia="Times New Roman" w:cs="Times New Roman"/>
                <w:color w:val="000000"/>
                <w:sz w:val="16"/>
                <w:szCs w:val="16"/>
                <w:lang w:val="en-GB"/>
              </w:rPr>
            </w:pPr>
            <w:r w:rsidRPr="007845B8">
              <w:rPr>
                <w:rFonts w:eastAsia="Times New Roman" w:cs="Times New Roman"/>
                <w:color w:val="000000"/>
                <w:sz w:val="16"/>
                <w:szCs w:val="16"/>
                <w:lang w:val="en-GB"/>
              </w:rPr>
              <w:t>Others, including without specific legal form</w:t>
            </w:r>
            <w:r w:rsidRPr="007845B8">
              <w:rPr>
                <w:rStyle w:val="Odwoanieprzypisudolnego"/>
                <w:rFonts w:eastAsia="Times New Roman" w:cs="Times New Roman"/>
                <w:color w:val="000000"/>
                <w:sz w:val="16"/>
                <w:szCs w:val="16"/>
                <w:lang w:val="en-GB"/>
              </w:rPr>
              <w:footnoteReference w:customMarkFollows="1" w:id="2"/>
              <w:t>1</w:t>
            </w:r>
          </w:p>
        </w:tc>
        <w:tc>
          <w:tcPr>
            <w:tcW w:w="898" w:type="dxa"/>
          </w:tcPr>
          <w:p w14:paraId="62E66D3D" w14:textId="77777777" w:rsidR="005001DC" w:rsidRDefault="005001DC" w:rsidP="005001DC">
            <w:pPr>
              <w:jc w:val="right"/>
            </w:pPr>
            <w:r w:rsidRPr="00B729E8">
              <w:t>0</w:t>
            </w:r>
          </w:p>
        </w:tc>
        <w:tc>
          <w:tcPr>
            <w:tcW w:w="899" w:type="dxa"/>
          </w:tcPr>
          <w:p w14:paraId="3CF99B6C" w14:textId="77777777" w:rsidR="005001DC" w:rsidRDefault="005001DC" w:rsidP="005001DC">
            <w:pPr>
              <w:jc w:val="right"/>
            </w:pPr>
            <w:r w:rsidRPr="00D77355">
              <w:t>0</w:t>
            </w:r>
          </w:p>
        </w:tc>
        <w:tc>
          <w:tcPr>
            <w:tcW w:w="900" w:type="dxa"/>
          </w:tcPr>
          <w:p w14:paraId="4ECC450B" w14:textId="77777777" w:rsidR="005001DC" w:rsidRDefault="005001DC" w:rsidP="005001DC">
            <w:pPr>
              <w:jc w:val="right"/>
            </w:pPr>
            <w:r w:rsidRPr="00A52959">
              <w:t>0</w:t>
            </w:r>
          </w:p>
        </w:tc>
        <w:tc>
          <w:tcPr>
            <w:tcW w:w="898" w:type="dxa"/>
            <w:shd w:val="clear" w:color="auto" w:fill="auto"/>
          </w:tcPr>
          <w:p w14:paraId="0D81836D" w14:textId="77777777" w:rsidR="005001DC" w:rsidRPr="00562101" w:rsidRDefault="005001DC" w:rsidP="005001DC">
            <w:pPr>
              <w:jc w:val="right"/>
              <w:rPr>
                <w:rFonts w:cs="Calibri"/>
                <w:color w:val="000000"/>
                <w:szCs w:val="19"/>
              </w:rPr>
            </w:pPr>
            <w:r w:rsidRPr="00562101">
              <w:rPr>
                <w:rFonts w:cs="Calibri"/>
                <w:color w:val="000000"/>
                <w:szCs w:val="19"/>
              </w:rPr>
              <w:t>0</w:t>
            </w:r>
          </w:p>
        </w:tc>
        <w:tc>
          <w:tcPr>
            <w:tcW w:w="898" w:type="dxa"/>
          </w:tcPr>
          <w:p w14:paraId="31543669" w14:textId="7762DA34" w:rsidR="005001DC" w:rsidRPr="00562101" w:rsidRDefault="005001DC" w:rsidP="005001DC">
            <w:pPr>
              <w:jc w:val="right"/>
              <w:rPr>
                <w:rFonts w:cs="Calibri"/>
                <w:color w:val="000000"/>
                <w:szCs w:val="19"/>
              </w:rPr>
            </w:pPr>
            <w:r w:rsidRPr="00985909">
              <w:t>0</w:t>
            </w:r>
          </w:p>
        </w:tc>
        <w:tc>
          <w:tcPr>
            <w:tcW w:w="898" w:type="dxa"/>
          </w:tcPr>
          <w:p w14:paraId="0E1F0689" w14:textId="4BBCDB9D" w:rsidR="005001DC" w:rsidRPr="00985909" w:rsidRDefault="005001DC" w:rsidP="005001DC">
            <w:pPr>
              <w:jc w:val="right"/>
            </w:pPr>
            <w:r w:rsidRPr="00072E9D">
              <w:t>0</w:t>
            </w:r>
          </w:p>
        </w:tc>
        <w:tc>
          <w:tcPr>
            <w:tcW w:w="898" w:type="dxa"/>
          </w:tcPr>
          <w:p w14:paraId="2A5A052F" w14:textId="4DF3C2C5" w:rsidR="005001DC" w:rsidRPr="00072E9D" w:rsidRDefault="005001DC" w:rsidP="005001DC">
            <w:pPr>
              <w:jc w:val="right"/>
            </w:pPr>
            <w:r w:rsidRPr="00DC019B">
              <w:t>0</w:t>
            </w:r>
          </w:p>
        </w:tc>
        <w:tc>
          <w:tcPr>
            <w:tcW w:w="898" w:type="dxa"/>
          </w:tcPr>
          <w:p w14:paraId="0762FD50" w14:textId="6A7722AC" w:rsidR="005001DC" w:rsidRPr="00DC019B" w:rsidRDefault="005001DC" w:rsidP="005001DC">
            <w:pPr>
              <w:jc w:val="right"/>
            </w:pPr>
            <w:r w:rsidRPr="00C9613A">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7F044F"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77777777"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7F044F"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3D4E391" w14:textId="77777777" w:rsidR="00434189" w:rsidRPr="00FF7843" w:rsidRDefault="00434189" w:rsidP="00434189">
            <w:pPr>
              <w:rPr>
                <w:rFonts w:cs="Times New Roman"/>
                <w:lang w:val="en-US"/>
              </w:rPr>
            </w:pPr>
          </w:p>
          <w:p w14:paraId="692AF2F0" w14:textId="77777777" w:rsidR="00434189" w:rsidRPr="00FF7843" w:rsidRDefault="00891B5A" w:rsidP="00434189">
            <w:pPr>
              <w:rPr>
                <w:rStyle w:val="Hipercze"/>
                <w:sz w:val="18"/>
                <w:szCs w:val="18"/>
                <w:lang w:val="en-US"/>
              </w:rPr>
            </w:pPr>
            <w:hyperlink r:id="rId27" w:tooltip="Registrations and bankruptcies of enterprises in the firdt quarter of 2021" w:history="1">
              <w:r w:rsidR="00434189" w:rsidRPr="00FF7843">
                <w:rPr>
                  <w:rStyle w:val="Hipercze"/>
                  <w:sz w:val="18"/>
                  <w:szCs w:val="18"/>
                  <w:lang w:val="en-US"/>
                </w:rPr>
                <w:t>Registrations and bankruptcies of enterprises in the first quarter of 2021</w:t>
              </w:r>
            </w:hyperlink>
          </w:p>
          <w:p w14:paraId="2FB6C30C" w14:textId="77777777" w:rsidR="00434189" w:rsidRPr="00FF7843" w:rsidRDefault="00434189" w:rsidP="00434189">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14:paraId="11655F61" w14:textId="77777777" w:rsidR="00434189" w:rsidRPr="00FF7843" w:rsidRDefault="00434189" w:rsidP="00434189">
            <w:pPr>
              <w:rPr>
                <w:rStyle w:val="Hipercze"/>
                <w:sz w:val="18"/>
                <w:szCs w:val="18"/>
                <w:lang w:val="en-US"/>
              </w:rPr>
            </w:pPr>
            <w:r w:rsidRPr="00C64F0C">
              <w:rPr>
                <w:rStyle w:val="Hipercze"/>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14:paraId="7908D2AB"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2021</w:t>
            </w:r>
          </w:p>
          <w:p w14:paraId="6286E06E" w14:textId="77777777" w:rsidR="00434189" w:rsidRPr="00782F01" w:rsidRDefault="00434189" w:rsidP="00434189">
            <w:pPr>
              <w:rPr>
                <w:rFonts w:cs="Times New Roman"/>
                <w:sz w:val="18"/>
                <w:szCs w:val="18"/>
                <w:lang w:val="en-US"/>
              </w:rPr>
            </w:pPr>
            <w:r w:rsidRPr="00C64F0C">
              <w:rPr>
                <w:rFonts w:cs="Times New Roman"/>
                <w:sz w:val="18"/>
                <w:szCs w:val="18"/>
              </w:rPr>
              <w:fldChar w:fldCharType="end"/>
            </w:r>
            <w:hyperlink r:id="rId28" w:history="1">
              <w:r w:rsidRPr="00782F01">
                <w:rPr>
                  <w:rStyle w:val="Hipercze"/>
                  <w:sz w:val="18"/>
                  <w:szCs w:val="18"/>
                  <w:lang w:val="en-US"/>
                </w:rPr>
                <w:t>Registrations and bankruptcies of enterprises in the first quarter of 2022</w:t>
              </w:r>
            </w:hyperlink>
          </w:p>
          <w:p w14:paraId="6B5CD4F8" w14:textId="77777777" w:rsidR="00434189" w:rsidRPr="00782F01" w:rsidRDefault="00891B5A" w:rsidP="00434189">
            <w:pPr>
              <w:rPr>
                <w:rFonts w:cs="Times New Roman"/>
                <w:sz w:val="18"/>
                <w:szCs w:val="18"/>
                <w:lang w:val="en-US"/>
              </w:rPr>
            </w:pPr>
            <w:hyperlink r:id="rId29" w:history="1">
              <w:r w:rsidR="00434189" w:rsidRPr="00782F01">
                <w:rPr>
                  <w:rStyle w:val="Hipercze"/>
                  <w:sz w:val="18"/>
                  <w:szCs w:val="18"/>
                  <w:lang w:val="en-US"/>
                </w:rPr>
                <w:t>Registrations and bankruptcies of enterprises in the second quarter of 2022</w:t>
              </w:r>
            </w:hyperlink>
          </w:p>
          <w:p w14:paraId="63631558" w14:textId="77777777" w:rsidR="00434189" w:rsidRDefault="00891B5A" w:rsidP="00434189">
            <w:pPr>
              <w:rPr>
                <w:rStyle w:val="Hipercze"/>
                <w:rFonts w:cstheme="minorBidi"/>
                <w:b/>
                <w:color w:val="000000" w:themeColor="text1"/>
                <w:szCs w:val="24"/>
                <w:u w:val="none"/>
                <w:lang w:val="en-US"/>
              </w:rPr>
            </w:pPr>
            <w:hyperlink r:id="rId30" w:history="1">
              <w:r w:rsidR="00434189" w:rsidRPr="00782F01">
                <w:rPr>
                  <w:rStyle w:val="Hipercze"/>
                  <w:sz w:val="18"/>
                  <w:szCs w:val="18"/>
                  <w:lang w:val="en-US"/>
                </w:rPr>
                <w:t>Registrations and bankruptc</w:t>
              </w:r>
              <w:r w:rsidR="00434189">
                <w:rPr>
                  <w:rStyle w:val="Hipercze"/>
                  <w:sz w:val="18"/>
                  <w:szCs w:val="18"/>
                  <w:lang w:val="en-US"/>
                </w:rPr>
                <w:t>ies of enterprises in the third</w:t>
              </w:r>
              <w:r w:rsidR="00434189" w:rsidRPr="00782F01">
                <w:rPr>
                  <w:rStyle w:val="Hipercze"/>
                  <w:sz w:val="18"/>
                  <w:szCs w:val="18"/>
                  <w:lang w:val="en-US"/>
                </w:rPr>
                <w:t xml:space="preserve"> quarter of 2022</w:t>
              </w:r>
            </w:hyperlink>
            <w:r w:rsidR="00434189" w:rsidRPr="00FF7843">
              <w:rPr>
                <w:rStyle w:val="Hipercze"/>
                <w:rFonts w:cstheme="minorBidi"/>
                <w:b/>
                <w:color w:val="000000" w:themeColor="text1"/>
                <w:szCs w:val="24"/>
                <w:u w:val="none"/>
                <w:lang w:val="en-US"/>
              </w:rPr>
              <w:t xml:space="preserve"> </w:t>
            </w:r>
          </w:p>
          <w:p w14:paraId="6B36B67F" w14:textId="77777777" w:rsidR="00434189" w:rsidRDefault="00434189" w:rsidP="00434189">
            <w:pPr>
              <w:rPr>
                <w:rStyle w:val="Hipercze"/>
                <w:sz w:val="18"/>
                <w:szCs w:val="18"/>
                <w:lang w:val="en-US"/>
              </w:rPr>
            </w:pPr>
            <w:r w:rsidRPr="00C64F0C">
              <w:rPr>
                <w:rFonts w:cs="Times New Roman"/>
                <w:sz w:val="18"/>
                <w:szCs w:val="18"/>
              </w:rPr>
              <w:fldChar w:fldCharType="begin"/>
            </w:r>
            <w:r w:rsidRPr="003F22F0">
              <w:rPr>
                <w:rFonts w:cs="Times New Roman"/>
                <w:sz w:val="18"/>
                <w:szCs w:val="18"/>
                <w:lang w:val="en-US"/>
              </w:rPr>
              <w:instrText>HYPERLINK "https://stat.gov.pl/en/topics/economic-activities-finances/activity-of-enterprises-activity-of-companies/registrations-and-bankruptcies-of-enterprises-in-the-second-quarter-of-2023,21,19.html"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bankruptcies of enterprises in the fourth qua</w:t>
            </w:r>
            <w:r>
              <w:rPr>
                <w:rStyle w:val="Hipercze"/>
                <w:sz w:val="18"/>
                <w:szCs w:val="18"/>
                <w:lang w:val="en-US"/>
              </w:rPr>
              <w:t>rter of 2022</w:t>
            </w:r>
          </w:p>
          <w:p w14:paraId="2D0404B3" w14:textId="77777777" w:rsidR="00434189" w:rsidRPr="00FF7843" w:rsidRDefault="00434189" w:rsidP="00434189">
            <w:pPr>
              <w:rPr>
                <w:rStyle w:val="Hipercze"/>
                <w:sz w:val="18"/>
                <w:szCs w:val="18"/>
                <w:lang w:val="en-US"/>
              </w:rPr>
            </w:pPr>
            <w:r w:rsidRPr="00C64F0C">
              <w:rPr>
                <w:rFonts w:cs="Times New Roman"/>
                <w:sz w:val="18"/>
                <w:szCs w:val="18"/>
              </w:rPr>
              <w:fldChar w:fldCharType="begin"/>
            </w:r>
            <w:r>
              <w:rPr>
                <w:rFonts w:cs="Times New Roman"/>
                <w:sz w:val="18"/>
                <w:szCs w:val="18"/>
              </w:rPr>
              <w:instrText>HYPERLINK "https://stat.gov.pl/en/topics/economic-activities-finances/activity-of-enterprises-activity-of-companies/registrations-and-bankruptcies-of-enterprises-in-the-first-quarter-of-2023,21,18.html"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first</w:t>
            </w:r>
            <w:r w:rsidRPr="00FF7843">
              <w:rPr>
                <w:rStyle w:val="Hipercze"/>
                <w:sz w:val="18"/>
                <w:szCs w:val="18"/>
                <w:lang w:val="en-US"/>
              </w:rPr>
              <w:t xml:space="preserve"> qua</w:t>
            </w:r>
            <w:r>
              <w:rPr>
                <w:rStyle w:val="Hipercze"/>
                <w:sz w:val="18"/>
                <w:szCs w:val="18"/>
                <w:lang w:val="en-US"/>
              </w:rPr>
              <w:t>rter of 2023</w:t>
            </w:r>
          </w:p>
          <w:p w14:paraId="0E35037F"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3F22F0">
              <w:rPr>
                <w:rStyle w:val="Hipercze"/>
                <w:sz w:val="18"/>
                <w:szCs w:val="18"/>
                <w:lang w:val="en-US"/>
              </w:rPr>
              <w:t>Registrations and bankruptc</w:t>
            </w:r>
            <w:r>
              <w:rPr>
                <w:rStyle w:val="Hipercze"/>
                <w:sz w:val="18"/>
                <w:szCs w:val="18"/>
                <w:lang w:val="en-US"/>
              </w:rPr>
              <w:t>ies of enterprises in the second quarter of 2023</w:t>
            </w:r>
          </w:p>
          <w:p w14:paraId="22D3E905" w14:textId="77777777" w:rsidR="00434189" w:rsidRPr="00FF7843" w:rsidRDefault="00434189" w:rsidP="00434189">
            <w:pPr>
              <w:rPr>
                <w:rStyle w:val="Hipercze"/>
                <w:sz w:val="18"/>
                <w:szCs w:val="18"/>
                <w:lang w:val="en-US"/>
              </w:rPr>
            </w:pPr>
            <w:r w:rsidRPr="00C64F0C">
              <w:rPr>
                <w:rFonts w:cs="Times New Roman"/>
                <w:sz w:val="18"/>
                <w:szCs w:val="18"/>
              </w:rPr>
              <w:fldChar w:fldCharType="end"/>
            </w:r>
            <w:r w:rsidRPr="00C64F0C">
              <w:rPr>
                <w:rFonts w:cs="Times New Roman"/>
                <w:sz w:val="18"/>
                <w:szCs w:val="18"/>
              </w:rPr>
              <w:fldChar w:fldCharType="begin"/>
            </w:r>
            <w:r w:rsidRPr="00832CDE">
              <w:rPr>
                <w:rFonts w:cs="Times New Roman"/>
                <w:sz w:val="18"/>
                <w:szCs w:val="18"/>
                <w:lang w:val="en-US"/>
              </w:rPr>
              <w:instrText>HYPERLINK "https://stat.gov.pl/en/topics/economic-activities-finances/activity-of-enterprises-activity-of-companies/registrations-and-bankruptcies-of-enterprises-in-the-third-quarter-of-2023,21,20.htm" \o "Registrations and bankruptcies of enterprises in the third quarter of 2021"</w:instrText>
            </w:r>
            <w:r w:rsidRPr="00C64F0C">
              <w:rPr>
                <w:rFonts w:cs="Times New Roman"/>
                <w:sz w:val="18"/>
                <w:szCs w:val="18"/>
              </w:rPr>
              <w:fldChar w:fldCharType="separate"/>
            </w:r>
            <w:r w:rsidRPr="00FF7843">
              <w:rPr>
                <w:rStyle w:val="Hipercze"/>
                <w:sz w:val="18"/>
                <w:szCs w:val="18"/>
                <w:lang w:val="en-US"/>
              </w:rPr>
              <w:t>Registrations and bankruptc</w:t>
            </w:r>
            <w:r>
              <w:rPr>
                <w:rStyle w:val="Hipercze"/>
                <w:sz w:val="18"/>
                <w:szCs w:val="18"/>
                <w:lang w:val="en-US"/>
              </w:rPr>
              <w:t>ies of enterprises in the third</w:t>
            </w:r>
            <w:r w:rsidRPr="00FF7843">
              <w:rPr>
                <w:rStyle w:val="Hipercze"/>
                <w:sz w:val="18"/>
                <w:szCs w:val="18"/>
                <w:lang w:val="en-US"/>
              </w:rPr>
              <w:t xml:space="preserve"> qua</w:t>
            </w:r>
            <w:r>
              <w:rPr>
                <w:rStyle w:val="Hipercze"/>
                <w:sz w:val="18"/>
                <w:szCs w:val="18"/>
                <w:lang w:val="en-US"/>
              </w:rPr>
              <w:t>rter of 2023</w:t>
            </w:r>
          </w:p>
          <w:p w14:paraId="369F1C0A" w14:textId="77777777" w:rsidR="00434189" w:rsidRPr="00FF7843" w:rsidRDefault="00434189" w:rsidP="00434189">
            <w:pPr>
              <w:rPr>
                <w:rStyle w:val="Hipercze"/>
                <w:rFonts w:cstheme="minorBidi"/>
                <w:b/>
                <w:color w:val="000000" w:themeColor="text1"/>
                <w:szCs w:val="24"/>
                <w:u w:val="none"/>
                <w:lang w:val="en-US"/>
              </w:rPr>
            </w:pPr>
            <w:r w:rsidRPr="00C64F0C">
              <w:rPr>
                <w:rFonts w:cs="Times New Roman"/>
                <w:sz w:val="18"/>
                <w:szCs w:val="18"/>
              </w:rPr>
              <w:fldChar w:fldCharType="end"/>
            </w:r>
            <w:hyperlink r:id="rId31" w:history="1">
              <w:r w:rsidRPr="00C83325">
                <w:rPr>
                  <w:rStyle w:val="Hipercze"/>
                  <w:sz w:val="18"/>
                  <w:szCs w:val="18"/>
                  <w:lang w:val="en-US"/>
                </w:rPr>
                <w:t>Registrations and bankruptcies of enterprises in the fourth quarter of 2023</w:t>
              </w:r>
            </w:hyperlink>
          </w:p>
          <w:p w14:paraId="7A028C1F" w14:textId="4E8574B1" w:rsidR="002F0A62" w:rsidRPr="00FF7843" w:rsidRDefault="00891B5A" w:rsidP="002F0A62">
            <w:pPr>
              <w:rPr>
                <w:rStyle w:val="Hipercze"/>
                <w:rFonts w:cstheme="minorBidi"/>
                <w:b/>
                <w:color w:val="000000" w:themeColor="text1"/>
                <w:szCs w:val="24"/>
                <w:u w:val="none"/>
                <w:lang w:val="en-US"/>
              </w:rPr>
            </w:pPr>
            <w:hyperlink r:id="rId32" w:history="1">
              <w:r w:rsidR="002F0A62" w:rsidRPr="002C4BB8">
                <w:rPr>
                  <w:rStyle w:val="Hipercze"/>
                  <w:sz w:val="18"/>
                  <w:szCs w:val="18"/>
                  <w:lang w:val="en-US"/>
                </w:rPr>
                <w:t>Registrations and bankruptcies of enterprises in the first quarter of 2024</w:t>
              </w:r>
            </w:hyperlink>
          </w:p>
          <w:p w14:paraId="51384D02" w14:textId="72E8CF1B" w:rsidR="00806E2C" w:rsidRPr="00FF7843" w:rsidRDefault="00891B5A" w:rsidP="00806E2C">
            <w:pPr>
              <w:rPr>
                <w:rStyle w:val="Hipercze"/>
                <w:rFonts w:cstheme="minorBidi"/>
                <w:b/>
                <w:color w:val="000000" w:themeColor="text1"/>
                <w:szCs w:val="24"/>
                <w:u w:val="none"/>
                <w:lang w:val="en-US"/>
              </w:rPr>
            </w:pPr>
            <w:hyperlink r:id="rId33" w:history="1">
              <w:r w:rsidR="00806E2C" w:rsidRPr="00EB4463">
                <w:rPr>
                  <w:rStyle w:val="Hipercze"/>
                  <w:sz w:val="18"/>
                  <w:szCs w:val="18"/>
                  <w:lang w:val="en-US"/>
                </w:rPr>
                <w:t>Registrations and bankrupt</w:t>
              </w:r>
              <w:r w:rsidR="00551223" w:rsidRPr="00EB4463">
                <w:rPr>
                  <w:rStyle w:val="Hipercze"/>
                  <w:sz w:val="18"/>
                  <w:szCs w:val="18"/>
                  <w:lang w:val="en-US"/>
                </w:rPr>
                <w:t>cies of enterprises in the second</w:t>
              </w:r>
              <w:r w:rsidR="00806E2C" w:rsidRPr="00EB4463">
                <w:rPr>
                  <w:rStyle w:val="Hipercze"/>
                  <w:sz w:val="18"/>
                  <w:szCs w:val="18"/>
                  <w:lang w:val="en-US"/>
                </w:rPr>
                <w:t xml:space="preserve"> quarter of 2024</w:t>
              </w:r>
            </w:hyperlink>
          </w:p>
          <w:p w14:paraId="77EF2EFF" w14:textId="5ACB35D6" w:rsidR="00806E2C" w:rsidRPr="00FF7843" w:rsidRDefault="00891B5A" w:rsidP="00806E2C">
            <w:pPr>
              <w:rPr>
                <w:rStyle w:val="Hipercze"/>
                <w:rFonts w:cstheme="minorBidi"/>
                <w:b/>
                <w:color w:val="000000" w:themeColor="text1"/>
                <w:szCs w:val="24"/>
                <w:u w:val="none"/>
                <w:lang w:val="en-US"/>
              </w:rPr>
            </w:pPr>
            <w:hyperlink r:id="rId34" w:history="1">
              <w:r w:rsidR="00806E2C" w:rsidRPr="00EB4463">
                <w:rPr>
                  <w:rStyle w:val="Hipercze"/>
                  <w:sz w:val="18"/>
                  <w:szCs w:val="18"/>
                  <w:lang w:val="en-US"/>
                </w:rPr>
                <w:t>Registrations and bankrupt</w:t>
              </w:r>
              <w:r w:rsidR="00551223" w:rsidRPr="00EB4463">
                <w:rPr>
                  <w:rStyle w:val="Hipercze"/>
                  <w:sz w:val="18"/>
                  <w:szCs w:val="18"/>
                  <w:lang w:val="en-US"/>
                </w:rPr>
                <w:t>cies of enterprises in the third</w:t>
              </w:r>
              <w:r w:rsidR="00806E2C" w:rsidRPr="00EB4463">
                <w:rPr>
                  <w:rStyle w:val="Hipercze"/>
                  <w:sz w:val="18"/>
                  <w:szCs w:val="18"/>
                  <w:lang w:val="en-US"/>
                </w:rPr>
                <w:t xml:space="preserve"> quarter of 2024</w:t>
              </w:r>
            </w:hyperlink>
          </w:p>
          <w:p w14:paraId="1465D62B" w14:textId="151E8525" w:rsidR="001C68E6" w:rsidRPr="00A66ADF" w:rsidRDefault="00A66ADF" w:rsidP="001C68E6">
            <w:pPr>
              <w:rPr>
                <w:rStyle w:val="Hipercze"/>
                <w:rFonts w:cstheme="minorBidi"/>
                <w:b/>
                <w:szCs w:val="24"/>
                <w:lang w:val="en-US"/>
              </w:rPr>
            </w:pPr>
            <w:r>
              <w:rPr>
                <w:rFonts w:cs="Times New Roman"/>
                <w:sz w:val="18"/>
                <w:szCs w:val="18"/>
                <w:lang w:val="en-US"/>
              </w:rPr>
              <w:fldChar w:fldCharType="begin"/>
            </w:r>
            <w:r>
              <w:rPr>
                <w:rFonts w:cs="Times New Roman"/>
                <w:sz w:val="18"/>
                <w:szCs w:val="18"/>
                <w:lang w:val="en-US"/>
              </w:rPr>
              <w:instrText xml:space="preserve"> HYPERLINK "https://stat.gov.pl/en/topics/economic-activities-finances/activity-of-enterprises-activity-of-companies/registrations-and-bankruptcies-of-enterprises-in-the-4th-quarter-of-2024,21,25.html" </w:instrText>
            </w:r>
            <w:r>
              <w:rPr>
                <w:rFonts w:cs="Times New Roman"/>
                <w:sz w:val="18"/>
                <w:szCs w:val="18"/>
                <w:lang w:val="en-US"/>
              </w:rPr>
              <w:fldChar w:fldCharType="separate"/>
            </w:r>
            <w:r w:rsidR="001C68E6" w:rsidRPr="00A66ADF">
              <w:rPr>
                <w:rStyle w:val="Hipercze"/>
                <w:sz w:val="18"/>
                <w:szCs w:val="18"/>
                <w:lang w:val="en-US"/>
              </w:rPr>
              <w:t>Registrations and bankruptcies of enterprises in the fourth quarter of 2024</w:t>
            </w:r>
          </w:p>
          <w:p w14:paraId="11038074" w14:textId="1BCE70CB" w:rsidR="00434189" w:rsidRPr="00FF7843" w:rsidRDefault="00A66ADF" w:rsidP="00434189">
            <w:pPr>
              <w:rPr>
                <w:rStyle w:val="Hipercze"/>
                <w:rFonts w:cstheme="minorBidi"/>
                <w:b/>
                <w:color w:val="000000" w:themeColor="text1"/>
                <w:szCs w:val="24"/>
                <w:u w:val="none"/>
                <w:lang w:val="en-US"/>
              </w:rPr>
            </w:pPr>
            <w:r>
              <w:rPr>
                <w:rFonts w:cs="Times New Roman"/>
                <w:sz w:val="18"/>
                <w:szCs w:val="18"/>
                <w:lang w:val="en-US"/>
              </w:rPr>
              <w:fldChar w:fldCharType="end"/>
            </w: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4DD3155B" w14:textId="77777777" w:rsidR="000470AA" w:rsidRPr="00FF7843" w:rsidRDefault="000470AA" w:rsidP="000470AA">
      <w:pPr>
        <w:rPr>
          <w:sz w:val="18"/>
          <w:lang w:val="en-US"/>
        </w:rPr>
      </w:pPr>
    </w:p>
    <w:p w14:paraId="35E712F6" w14:textId="7C2B6DF4" w:rsidR="000470AA" w:rsidRPr="00FF7843" w:rsidRDefault="000470AA" w:rsidP="000470AA">
      <w:pPr>
        <w:rPr>
          <w:sz w:val="20"/>
          <w:lang w:val="en-US"/>
        </w:rPr>
      </w:pPr>
    </w:p>
    <w:sectPr w:rsidR="000470AA" w:rsidRPr="00FF7843" w:rsidSect="003B18B6">
      <w:headerReference w:type="default" r:id="rId35"/>
      <w:footerReference w:type="default" r:id="rId3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DE200" w14:textId="77777777" w:rsidR="00F26932" w:rsidRDefault="00F26932" w:rsidP="000662E2">
      <w:pPr>
        <w:spacing w:after="0" w:line="240" w:lineRule="auto"/>
      </w:pPr>
      <w:r>
        <w:separator/>
      </w:r>
    </w:p>
  </w:endnote>
  <w:endnote w:type="continuationSeparator" w:id="0">
    <w:p w14:paraId="3F569F85" w14:textId="77777777" w:rsidR="00F26932" w:rsidRDefault="00F26932"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8FC1185-7386-4986-9B01-63401DC5DA4E}"/>
    <w:embedBold r:id="rId2" w:fontKey="{67C1257C-4DCA-48A9-A02D-F25CA6C47D83}"/>
    <w:embedItalic r:id="rId3" w:fontKey="{E8F7B788-6936-4316-B8DB-3A96C9AE8B4A}"/>
  </w:font>
  <w:font w:name="Fira Sans Light">
    <w:panose1 w:val="020B0403050000020004"/>
    <w:charset w:val="EE"/>
    <w:family w:val="swiss"/>
    <w:pitch w:val="variable"/>
    <w:sig w:usb0="600002FF" w:usb1="02000001" w:usb2="00000000" w:usb3="00000000" w:csb0="0000019F" w:csb1="00000000"/>
    <w:embedRegular r:id="rId4" w:fontKey="{5E3295F8-29C9-4987-9CD3-2FC85AC6FF45}"/>
    <w:embedBold r:id="rId5" w:fontKey="{CF6B36AC-E009-4E8C-BA04-C37D9830FE2A}"/>
    <w:embedItalic r:id="rId6" w:fontKey="{1C7321FA-451C-42B4-BB92-27A84F8603E4}"/>
  </w:font>
  <w:font w:name="Fira Sans SemiBold">
    <w:panose1 w:val="020B0603050000020004"/>
    <w:charset w:val="EE"/>
    <w:family w:val="swiss"/>
    <w:pitch w:val="variable"/>
    <w:sig w:usb0="600002FF" w:usb1="02000001" w:usb2="00000000" w:usb3="00000000" w:csb0="0000019F" w:csb1="00000000"/>
    <w:embedRegular r:id="rId7" w:fontKey="{00862104-730D-4F6F-9EF3-46C6E8131D74}"/>
    <w:embedBold r:id="rId8" w:fontKey="{B13BF94D-564D-4374-BD02-FD5A6AFA366B}"/>
  </w:font>
  <w:font w:name="Fira Sans Medium">
    <w:panose1 w:val="020B0603050000020004"/>
    <w:charset w:val="EE"/>
    <w:family w:val="swiss"/>
    <w:pitch w:val="variable"/>
    <w:sig w:usb0="600002FF" w:usb1="02000001" w:usb2="00000000" w:usb3="00000000" w:csb0="0000019F" w:csb1="00000000"/>
    <w:embedRegular r:id="rId9" w:fontKey="{A1DE5D99-040C-4469-B2D8-6837C51EDA37}"/>
    <w:embedBold r:id="rId10" w:fontKey="{9B262D21-3F3D-4611-9587-56826B1ECD31}"/>
    <w:embedItalic r:id="rId11" w:fontKey="{2895414E-ABCF-4A47-8C82-A19F903AB302}"/>
  </w:font>
  <w:font w:name="Segoe UI">
    <w:panose1 w:val="020B0502040204020203"/>
    <w:charset w:val="EE"/>
    <w:family w:val="swiss"/>
    <w:pitch w:val="variable"/>
    <w:sig w:usb0="E4002EFF" w:usb1="C000E47F" w:usb2="00000009" w:usb3="00000000" w:csb0="000001FF" w:csb1="00000000"/>
    <w:embedRegular r:id="rId12" w:fontKey="{7695978D-B5CE-4C47-B1D4-0B6866764513}"/>
  </w:font>
  <w:font w:name="Fira Sans Extra Condensed SemiB">
    <w:panose1 w:val="020B0603050000020004"/>
    <w:charset w:val="EE"/>
    <w:family w:val="swiss"/>
    <w:pitch w:val="variable"/>
    <w:sig w:usb0="600002FF" w:usb1="00000001" w:usb2="00000000" w:usb3="00000000" w:csb0="0000019F" w:csb1="00000000"/>
    <w:embedRegular r:id="rId13" w:fontKey="{3AA16615-40C0-4AA8-AFC4-7DB6E9E5DF55}"/>
  </w:font>
  <w:font w:name="Calibri">
    <w:panose1 w:val="020F0502020204030204"/>
    <w:charset w:val="EE"/>
    <w:family w:val="swiss"/>
    <w:pitch w:val="variable"/>
    <w:sig w:usb0="E4002EFF" w:usb1="C000247B" w:usb2="00000009" w:usb3="00000000" w:csb0="000001FF" w:csb1="00000000"/>
    <w:embedRegular r:id="rId14" w:fontKey="{8C05028A-AC04-49E4-912A-4C27046C55BA}"/>
    <w:embedBold r:id="rId15" w:fontKey="{C56E177D-D6E3-411B-9B49-4491DC35CF9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7996"/>
      <w:docPartObj>
        <w:docPartGallery w:val="Page Numbers (Bottom of Page)"/>
        <w:docPartUnique/>
      </w:docPartObj>
    </w:sdtPr>
    <w:sdtEndPr/>
    <w:sdtContent>
      <w:p w14:paraId="31A965B9" w14:textId="77777777" w:rsidR="00644914" w:rsidRDefault="00644914" w:rsidP="003B18B6">
        <w:pPr>
          <w:pStyle w:val="Stopka"/>
          <w:jc w:val="center"/>
        </w:pPr>
        <w:r>
          <w:fldChar w:fldCharType="begin"/>
        </w:r>
        <w:r>
          <w:instrText>PAGE   \* MERGEFORMAT</w:instrText>
        </w:r>
        <w:r>
          <w:fldChar w:fldCharType="separate"/>
        </w:r>
        <w:r w:rsidR="00510014">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15404"/>
      <w:docPartObj>
        <w:docPartGallery w:val="Page Numbers (Bottom of Page)"/>
        <w:docPartUnique/>
      </w:docPartObj>
    </w:sdtPr>
    <w:sdtEndPr/>
    <w:sdtContent>
      <w:p w14:paraId="628F3321" w14:textId="77777777" w:rsidR="00644914" w:rsidRDefault="00644914" w:rsidP="003B18B6">
        <w:pPr>
          <w:pStyle w:val="Stopka"/>
          <w:jc w:val="center"/>
        </w:pPr>
        <w:r>
          <w:fldChar w:fldCharType="begin"/>
        </w:r>
        <w:r>
          <w:instrText>PAGE   \* MERGEFORMAT</w:instrText>
        </w:r>
        <w:r>
          <w:fldChar w:fldCharType="separate"/>
        </w:r>
        <w:r w:rsidR="00510014">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D13EB7E" w14:textId="77777777" w:rsidR="00644914" w:rsidRDefault="00644914" w:rsidP="003B18B6">
        <w:pPr>
          <w:pStyle w:val="Stopka"/>
          <w:jc w:val="center"/>
        </w:pPr>
        <w:r>
          <w:fldChar w:fldCharType="begin"/>
        </w:r>
        <w:r>
          <w:instrText>PAGE   \* MERGEFORMAT</w:instrText>
        </w:r>
        <w:r>
          <w:fldChar w:fldCharType="separate"/>
        </w:r>
        <w:r w:rsidR="00510014">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7F708" w14:textId="77777777" w:rsidR="00F26932" w:rsidRDefault="00F26932" w:rsidP="000662E2">
      <w:pPr>
        <w:spacing w:after="0" w:line="240" w:lineRule="auto"/>
      </w:pPr>
      <w:r>
        <w:separator/>
      </w:r>
    </w:p>
  </w:footnote>
  <w:footnote w:type="continuationSeparator" w:id="0">
    <w:p w14:paraId="34946410" w14:textId="77777777" w:rsidR="00F26932" w:rsidRDefault="00F26932" w:rsidP="000662E2">
      <w:pPr>
        <w:spacing w:after="0" w:line="240" w:lineRule="auto"/>
      </w:pPr>
      <w:r>
        <w:continuationSeparator/>
      </w:r>
    </w:p>
  </w:footnote>
  <w:footnote w:id="1">
    <w:p w14:paraId="3E6DD30C" w14:textId="769C34C1" w:rsidR="00644914" w:rsidRPr="00A37C99" w:rsidRDefault="00644914" w:rsidP="00C03F22">
      <w:pPr>
        <w:pStyle w:val="Tekstprzypisudolnego"/>
        <w:rPr>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w:t>
      </w:r>
      <w:r>
        <w:rPr>
          <w:color w:val="000000"/>
          <w:sz w:val="19"/>
          <w:szCs w:val="19"/>
          <w:lang w:val="en-GB"/>
        </w:rPr>
        <w:t xml:space="preserve"> </w:t>
      </w:r>
      <w:r w:rsidRPr="00B1131D">
        <w:rPr>
          <w:color w:val="000000"/>
          <w:sz w:val="19"/>
          <w:szCs w:val="19"/>
          <w:lang w:val="en-GB"/>
        </w:rPr>
        <w:t xml:space="preserve">state-owned </w:t>
      </w:r>
      <w:r>
        <w:rPr>
          <w:color w:val="000000"/>
          <w:sz w:val="19"/>
          <w:szCs w:val="19"/>
          <w:lang w:val="en-GB"/>
        </w:rPr>
        <w:t xml:space="preserve">enterprises, </w:t>
      </w:r>
      <w:r w:rsidRPr="00A37C99">
        <w:rPr>
          <w:color w:val="000000"/>
          <w:sz w:val="19"/>
          <w:szCs w:val="19"/>
          <w:lang w:val="en-GB"/>
        </w:rPr>
        <w:t>without specific legal form.</w:t>
      </w:r>
    </w:p>
  </w:footnote>
  <w:footnote w:id="2">
    <w:p w14:paraId="3AEB3878" w14:textId="3704E6A2" w:rsidR="00644914" w:rsidRPr="00C64F0C" w:rsidRDefault="00644914" w:rsidP="005001DC">
      <w:pPr>
        <w:pStyle w:val="Nagwek2"/>
        <w:tabs>
          <w:tab w:val="right" w:leader="dot" w:pos="4156"/>
        </w:tabs>
        <w:spacing w:before="0"/>
        <w:contextualSpacing/>
        <w:rPr>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xml:space="preserve">: companies provided for in the provisions of acts other than the Code of Commercial Companies and the Civil Code or legal forms, to which regulations on companies apply, foreign companies, </w:t>
      </w:r>
      <w:r w:rsidRPr="00B1131D">
        <w:rPr>
          <w:rFonts w:ascii="Fira Sans" w:hAnsi="Fira Sans"/>
          <w:color w:val="000000"/>
          <w:sz w:val="19"/>
          <w:szCs w:val="19"/>
          <w:lang w:val="en-GB"/>
        </w:rPr>
        <w:t xml:space="preserve">state-owned enterprises, </w:t>
      </w:r>
      <w:r w:rsidRPr="00C64F0C">
        <w:rPr>
          <w:rFonts w:ascii="Fira Sans" w:hAnsi="Fira Sans"/>
          <w:color w:val="000000"/>
          <w:sz w:val="19"/>
          <w:szCs w:val="19"/>
          <w:lang w:val="en-GB"/>
        </w:rPr>
        <w:t>without specific legal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59" w14:textId="77777777" w:rsidR="00644914" w:rsidRDefault="00644914">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D3E" w14:textId="77777777" w:rsidR="00644914" w:rsidRDefault="00644914"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644914" w:rsidRPr="003C6C8D" w:rsidRDefault="0064491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644914" w:rsidRPr="003C6C8D" w:rsidRDefault="00644914"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644914" w:rsidRDefault="00644914">
    <w:pPr>
      <w:pStyle w:val="Nagwek"/>
      <w:rPr>
        <w:noProof/>
        <w:lang w:eastAsia="pl-PL"/>
      </w:rPr>
    </w:pPr>
  </w:p>
  <w:p w14:paraId="20B38757" w14:textId="77777777" w:rsidR="00644914" w:rsidRDefault="00644914">
    <w:pPr>
      <w:pStyle w:val="Nagwek"/>
      <w:rPr>
        <w:noProof/>
        <w:lang w:eastAsia="pl-PL"/>
      </w:rPr>
    </w:pPr>
  </w:p>
  <w:p w14:paraId="225BD126" w14:textId="77777777" w:rsidR="00644914" w:rsidRDefault="00644914">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6E2699A7" w:rsidR="00644914" w:rsidRPr="00A01B40" w:rsidRDefault="00644914" w:rsidP="00F049AB">
                          <w:pPr>
                            <w:pStyle w:val="Datainformacjisygnalnej"/>
                          </w:pPr>
                          <w:r>
                            <w:t>13.05.2025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0"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6E2699A7" w:rsidR="00644914" w:rsidRPr="00A01B40" w:rsidRDefault="00644914" w:rsidP="00F049AB">
                    <w:pPr>
                      <w:pStyle w:val="Datainformacjisygnalnej"/>
                    </w:pPr>
                    <w:r>
                      <w:t>13.05.2025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67E" w14:textId="77777777" w:rsidR="00644914" w:rsidRDefault="00644914" w:rsidP="00B20DF1">
    <w:pPr>
      <w:pStyle w:val="Nagwek"/>
      <w:tabs>
        <w:tab w:val="clear" w:pos="4536"/>
        <w:tab w:val="clear" w:pos="9072"/>
        <w:tab w:val="left" w:pos="2696"/>
      </w:tabs>
      <w:rPr>
        <w:noProof/>
        <w:lang w:eastAsia="pl-PL"/>
      </w:rPr>
    </w:pPr>
    <w:r>
      <w:rPr>
        <w:noProof/>
        <w:lang w:eastAsia="pl-PL"/>
      </w:rPr>
      <w:tab/>
    </w:r>
  </w:p>
  <w:p w14:paraId="1EDF3C21" w14:textId="77777777" w:rsidR="00644914" w:rsidRDefault="00644914">
    <w:pPr>
      <w:pStyle w:val="Nagwek"/>
      <w:rPr>
        <w:noProof/>
        <w:lang w:eastAsia="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CDD3" w14:textId="77777777" w:rsidR="00644914" w:rsidRDefault="00644914">
    <w:pPr>
      <w:pStyle w:val="Nagwek"/>
      <w:rPr>
        <w:noProof/>
        <w:lang w:eastAsia="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453" w14:textId="77777777" w:rsidR="00644914" w:rsidRDefault="00644914">
    <w:pPr>
      <w:pStyle w:val="Nagwek"/>
    </w:pPr>
  </w:p>
  <w:p w14:paraId="5837C615" w14:textId="77777777" w:rsidR="00644914" w:rsidRDefault="006449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5pt;visibility:visible;mso-wrap-style:square" o:bullet="t">
        <v:imagedata r:id="rId1" o:title=""/>
      </v:shape>
    </w:pict>
  </w:numPicBullet>
  <w:numPicBullet w:numPicBulletId="1">
    <w:pict>
      <v:shape id="_x0000_i1027" type="#_x0000_t75" style="width:123.5pt;height:125.5pt;visibility:visible;mso-wrap-style:square" o:bullet="t">
        <v:imagedata r:id="rId2" o:title=""/>
      </v:shape>
    </w:pict>
  </w:numPicBullet>
  <w:numPicBullet w:numPicBulletId="2">
    <w:pict>
      <v:shape id="_x0000_i1028" type="#_x0000_t75" style="width:24.5pt;height:27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39"/>
    <w:rsid w:val="00001862"/>
    <w:rsid w:val="00001C5B"/>
    <w:rsid w:val="00003437"/>
    <w:rsid w:val="00005A74"/>
    <w:rsid w:val="00006C78"/>
    <w:rsid w:val="0000709F"/>
    <w:rsid w:val="000108B8"/>
    <w:rsid w:val="0001160B"/>
    <w:rsid w:val="00013B61"/>
    <w:rsid w:val="000152F5"/>
    <w:rsid w:val="00015A11"/>
    <w:rsid w:val="000162DF"/>
    <w:rsid w:val="00016755"/>
    <w:rsid w:val="000204DD"/>
    <w:rsid w:val="00021CD0"/>
    <w:rsid w:val="00021F6A"/>
    <w:rsid w:val="00035492"/>
    <w:rsid w:val="00035D0D"/>
    <w:rsid w:val="00036AD4"/>
    <w:rsid w:val="00041A37"/>
    <w:rsid w:val="0004582E"/>
    <w:rsid w:val="000470AA"/>
    <w:rsid w:val="000479ED"/>
    <w:rsid w:val="000504C4"/>
    <w:rsid w:val="00052F0F"/>
    <w:rsid w:val="00054E00"/>
    <w:rsid w:val="00057CA1"/>
    <w:rsid w:val="00063441"/>
    <w:rsid w:val="00063834"/>
    <w:rsid w:val="000647A9"/>
    <w:rsid w:val="00064FD0"/>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43D2"/>
    <w:rsid w:val="00097840"/>
    <w:rsid w:val="00097D1C"/>
    <w:rsid w:val="000A3A45"/>
    <w:rsid w:val="000A3B84"/>
    <w:rsid w:val="000B0727"/>
    <w:rsid w:val="000B5EC0"/>
    <w:rsid w:val="000B61C8"/>
    <w:rsid w:val="000B6E3A"/>
    <w:rsid w:val="000C0731"/>
    <w:rsid w:val="000C135D"/>
    <w:rsid w:val="000C2674"/>
    <w:rsid w:val="000C2BCF"/>
    <w:rsid w:val="000C61A2"/>
    <w:rsid w:val="000C63CE"/>
    <w:rsid w:val="000C6F75"/>
    <w:rsid w:val="000D1D43"/>
    <w:rsid w:val="000D225C"/>
    <w:rsid w:val="000D2A5C"/>
    <w:rsid w:val="000D30E9"/>
    <w:rsid w:val="000D39F0"/>
    <w:rsid w:val="000D49A3"/>
    <w:rsid w:val="000D561D"/>
    <w:rsid w:val="000D6275"/>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3C69"/>
    <w:rsid w:val="0012590E"/>
    <w:rsid w:val="0012711D"/>
    <w:rsid w:val="00130296"/>
    <w:rsid w:val="00132BB3"/>
    <w:rsid w:val="00133187"/>
    <w:rsid w:val="00134145"/>
    <w:rsid w:val="00136736"/>
    <w:rsid w:val="00136740"/>
    <w:rsid w:val="00136753"/>
    <w:rsid w:val="00136D67"/>
    <w:rsid w:val="001423B6"/>
    <w:rsid w:val="001448A7"/>
    <w:rsid w:val="00146621"/>
    <w:rsid w:val="001469BA"/>
    <w:rsid w:val="0015230F"/>
    <w:rsid w:val="00156F04"/>
    <w:rsid w:val="00160299"/>
    <w:rsid w:val="0016160F"/>
    <w:rsid w:val="001617E3"/>
    <w:rsid w:val="00161A40"/>
    <w:rsid w:val="00162325"/>
    <w:rsid w:val="0016373A"/>
    <w:rsid w:val="00164CF6"/>
    <w:rsid w:val="00165683"/>
    <w:rsid w:val="0016710D"/>
    <w:rsid w:val="001700C9"/>
    <w:rsid w:val="0017160F"/>
    <w:rsid w:val="00180D84"/>
    <w:rsid w:val="00183904"/>
    <w:rsid w:val="001877E8"/>
    <w:rsid w:val="00190D5F"/>
    <w:rsid w:val="00191A61"/>
    <w:rsid w:val="00194529"/>
    <w:rsid w:val="00194544"/>
    <w:rsid w:val="001951DA"/>
    <w:rsid w:val="001A6679"/>
    <w:rsid w:val="001A6C43"/>
    <w:rsid w:val="001B053D"/>
    <w:rsid w:val="001B1DED"/>
    <w:rsid w:val="001B2A56"/>
    <w:rsid w:val="001C3269"/>
    <w:rsid w:val="001C3566"/>
    <w:rsid w:val="001C3EC2"/>
    <w:rsid w:val="001C4621"/>
    <w:rsid w:val="001C5FFE"/>
    <w:rsid w:val="001C68E6"/>
    <w:rsid w:val="001C7A19"/>
    <w:rsid w:val="001D19B6"/>
    <w:rsid w:val="001D1DB4"/>
    <w:rsid w:val="001D23F1"/>
    <w:rsid w:val="001D25F9"/>
    <w:rsid w:val="001D61ED"/>
    <w:rsid w:val="001D680C"/>
    <w:rsid w:val="001E2079"/>
    <w:rsid w:val="001E5B2D"/>
    <w:rsid w:val="001F0BDE"/>
    <w:rsid w:val="001F24CF"/>
    <w:rsid w:val="001F29B6"/>
    <w:rsid w:val="001F4386"/>
    <w:rsid w:val="001F45C0"/>
    <w:rsid w:val="001F555D"/>
    <w:rsid w:val="00200E81"/>
    <w:rsid w:val="0020156C"/>
    <w:rsid w:val="00201EA5"/>
    <w:rsid w:val="00202092"/>
    <w:rsid w:val="002021A6"/>
    <w:rsid w:val="00202A02"/>
    <w:rsid w:val="00202BB1"/>
    <w:rsid w:val="00202C55"/>
    <w:rsid w:val="00203B98"/>
    <w:rsid w:val="002044F1"/>
    <w:rsid w:val="00210018"/>
    <w:rsid w:val="002107D2"/>
    <w:rsid w:val="00216634"/>
    <w:rsid w:val="002168EF"/>
    <w:rsid w:val="00224138"/>
    <w:rsid w:val="002259BD"/>
    <w:rsid w:val="0022784A"/>
    <w:rsid w:val="00227914"/>
    <w:rsid w:val="002310A3"/>
    <w:rsid w:val="00233221"/>
    <w:rsid w:val="00233D95"/>
    <w:rsid w:val="00234E69"/>
    <w:rsid w:val="00235D7F"/>
    <w:rsid w:val="002376C0"/>
    <w:rsid w:val="00241DA1"/>
    <w:rsid w:val="00242303"/>
    <w:rsid w:val="00242D31"/>
    <w:rsid w:val="00243C20"/>
    <w:rsid w:val="002452DA"/>
    <w:rsid w:val="0025089F"/>
    <w:rsid w:val="0025272D"/>
    <w:rsid w:val="0025481E"/>
    <w:rsid w:val="00256779"/>
    <w:rsid w:val="002574F9"/>
    <w:rsid w:val="00260F7D"/>
    <w:rsid w:val="00262B61"/>
    <w:rsid w:val="00262CC6"/>
    <w:rsid w:val="00263A74"/>
    <w:rsid w:val="00263CC6"/>
    <w:rsid w:val="00263E08"/>
    <w:rsid w:val="00264937"/>
    <w:rsid w:val="00266BBB"/>
    <w:rsid w:val="0026716F"/>
    <w:rsid w:val="0027020D"/>
    <w:rsid w:val="00275497"/>
    <w:rsid w:val="00276811"/>
    <w:rsid w:val="002772D0"/>
    <w:rsid w:val="00282699"/>
    <w:rsid w:val="0028373D"/>
    <w:rsid w:val="00284EDB"/>
    <w:rsid w:val="00287F47"/>
    <w:rsid w:val="002926DF"/>
    <w:rsid w:val="002950D1"/>
    <w:rsid w:val="00296128"/>
    <w:rsid w:val="00296697"/>
    <w:rsid w:val="002972A8"/>
    <w:rsid w:val="00297609"/>
    <w:rsid w:val="00297A9F"/>
    <w:rsid w:val="002A0AFD"/>
    <w:rsid w:val="002A17F0"/>
    <w:rsid w:val="002A2440"/>
    <w:rsid w:val="002A32EE"/>
    <w:rsid w:val="002A3A8F"/>
    <w:rsid w:val="002A5DEA"/>
    <w:rsid w:val="002A7508"/>
    <w:rsid w:val="002B0472"/>
    <w:rsid w:val="002B2057"/>
    <w:rsid w:val="002B22EB"/>
    <w:rsid w:val="002B5327"/>
    <w:rsid w:val="002B54D0"/>
    <w:rsid w:val="002B5F48"/>
    <w:rsid w:val="002B6B12"/>
    <w:rsid w:val="002B7BA9"/>
    <w:rsid w:val="002C05BC"/>
    <w:rsid w:val="002C21F0"/>
    <w:rsid w:val="002C3C44"/>
    <w:rsid w:val="002C4BB8"/>
    <w:rsid w:val="002C5FF5"/>
    <w:rsid w:val="002D01DF"/>
    <w:rsid w:val="002D121C"/>
    <w:rsid w:val="002D2487"/>
    <w:rsid w:val="002D4E2C"/>
    <w:rsid w:val="002D710E"/>
    <w:rsid w:val="002E161C"/>
    <w:rsid w:val="002E1BC2"/>
    <w:rsid w:val="002E1FCB"/>
    <w:rsid w:val="002E2973"/>
    <w:rsid w:val="002E305B"/>
    <w:rsid w:val="002E3EB3"/>
    <w:rsid w:val="002E4397"/>
    <w:rsid w:val="002E60D4"/>
    <w:rsid w:val="002E6140"/>
    <w:rsid w:val="002E63CA"/>
    <w:rsid w:val="002E6985"/>
    <w:rsid w:val="002E71B6"/>
    <w:rsid w:val="002F0A62"/>
    <w:rsid w:val="002F1932"/>
    <w:rsid w:val="002F35F6"/>
    <w:rsid w:val="002F4356"/>
    <w:rsid w:val="002F5C84"/>
    <w:rsid w:val="002F777A"/>
    <w:rsid w:val="002F77C8"/>
    <w:rsid w:val="00300DFE"/>
    <w:rsid w:val="00302131"/>
    <w:rsid w:val="00304E63"/>
    <w:rsid w:val="00304F22"/>
    <w:rsid w:val="00305B66"/>
    <w:rsid w:val="00306C7C"/>
    <w:rsid w:val="00307AA5"/>
    <w:rsid w:val="0031116E"/>
    <w:rsid w:val="00313057"/>
    <w:rsid w:val="00314F86"/>
    <w:rsid w:val="00316136"/>
    <w:rsid w:val="00317F4D"/>
    <w:rsid w:val="00320F25"/>
    <w:rsid w:val="00322729"/>
    <w:rsid w:val="00322EDD"/>
    <w:rsid w:val="0032524C"/>
    <w:rsid w:val="003278E6"/>
    <w:rsid w:val="003309FA"/>
    <w:rsid w:val="00330AA6"/>
    <w:rsid w:val="00330E8A"/>
    <w:rsid w:val="00332320"/>
    <w:rsid w:val="0033324C"/>
    <w:rsid w:val="003358B9"/>
    <w:rsid w:val="00343668"/>
    <w:rsid w:val="00345986"/>
    <w:rsid w:val="00347D72"/>
    <w:rsid w:val="00350DF0"/>
    <w:rsid w:val="0035363A"/>
    <w:rsid w:val="00353F45"/>
    <w:rsid w:val="00356B57"/>
    <w:rsid w:val="00357611"/>
    <w:rsid w:val="00361287"/>
    <w:rsid w:val="00361714"/>
    <w:rsid w:val="00362F43"/>
    <w:rsid w:val="003637BF"/>
    <w:rsid w:val="0036432A"/>
    <w:rsid w:val="003645A8"/>
    <w:rsid w:val="00364AF9"/>
    <w:rsid w:val="00367237"/>
    <w:rsid w:val="00367FFB"/>
    <w:rsid w:val="0037077F"/>
    <w:rsid w:val="0037219F"/>
    <w:rsid w:val="00372411"/>
    <w:rsid w:val="003732F1"/>
    <w:rsid w:val="00373882"/>
    <w:rsid w:val="003750C1"/>
    <w:rsid w:val="003843DB"/>
    <w:rsid w:val="00387E61"/>
    <w:rsid w:val="0039042A"/>
    <w:rsid w:val="003906B0"/>
    <w:rsid w:val="00393761"/>
    <w:rsid w:val="00394374"/>
    <w:rsid w:val="003949F3"/>
    <w:rsid w:val="00394E26"/>
    <w:rsid w:val="00396691"/>
    <w:rsid w:val="00397D18"/>
    <w:rsid w:val="003A1874"/>
    <w:rsid w:val="003A1B36"/>
    <w:rsid w:val="003A2251"/>
    <w:rsid w:val="003A3A5B"/>
    <w:rsid w:val="003A4957"/>
    <w:rsid w:val="003A52F8"/>
    <w:rsid w:val="003A5613"/>
    <w:rsid w:val="003B1454"/>
    <w:rsid w:val="003B18B6"/>
    <w:rsid w:val="003B2485"/>
    <w:rsid w:val="003B2968"/>
    <w:rsid w:val="003B2B49"/>
    <w:rsid w:val="003B5534"/>
    <w:rsid w:val="003B7A43"/>
    <w:rsid w:val="003C06D1"/>
    <w:rsid w:val="003C0A20"/>
    <w:rsid w:val="003C1096"/>
    <w:rsid w:val="003C1272"/>
    <w:rsid w:val="003C161B"/>
    <w:rsid w:val="003C29C2"/>
    <w:rsid w:val="003C2FE5"/>
    <w:rsid w:val="003C3E28"/>
    <w:rsid w:val="003C4F4B"/>
    <w:rsid w:val="003C59E0"/>
    <w:rsid w:val="003C6C8D"/>
    <w:rsid w:val="003C75DA"/>
    <w:rsid w:val="003D16AB"/>
    <w:rsid w:val="003D1943"/>
    <w:rsid w:val="003D2656"/>
    <w:rsid w:val="003D2AD2"/>
    <w:rsid w:val="003D4F95"/>
    <w:rsid w:val="003D5F42"/>
    <w:rsid w:val="003D60A9"/>
    <w:rsid w:val="003E0375"/>
    <w:rsid w:val="003E0E6C"/>
    <w:rsid w:val="003E1FE9"/>
    <w:rsid w:val="003E4C80"/>
    <w:rsid w:val="003F22F0"/>
    <w:rsid w:val="003F2B29"/>
    <w:rsid w:val="003F4161"/>
    <w:rsid w:val="003F4C97"/>
    <w:rsid w:val="003F5B6D"/>
    <w:rsid w:val="003F666D"/>
    <w:rsid w:val="003F6CCA"/>
    <w:rsid w:val="003F7FE6"/>
    <w:rsid w:val="00400193"/>
    <w:rsid w:val="00402F40"/>
    <w:rsid w:val="00403E8C"/>
    <w:rsid w:val="0040493D"/>
    <w:rsid w:val="00404D28"/>
    <w:rsid w:val="00410D5F"/>
    <w:rsid w:val="00412C3F"/>
    <w:rsid w:val="00413660"/>
    <w:rsid w:val="00416EAF"/>
    <w:rsid w:val="004177B0"/>
    <w:rsid w:val="0042098F"/>
    <w:rsid w:val="004212E7"/>
    <w:rsid w:val="00423C88"/>
    <w:rsid w:val="0042446D"/>
    <w:rsid w:val="00425E92"/>
    <w:rsid w:val="00427BF8"/>
    <w:rsid w:val="00427F67"/>
    <w:rsid w:val="00431002"/>
    <w:rsid w:val="004316E0"/>
    <w:rsid w:val="00431C02"/>
    <w:rsid w:val="00434189"/>
    <w:rsid w:val="00434E2D"/>
    <w:rsid w:val="00437395"/>
    <w:rsid w:val="00440AA7"/>
    <w:rsid w:val="004420D0"/>
    <w:rsid w:val="00445047"/>
    <w:rsid w:val="00445BD2"/>
    <w:rsid w:val="004463F6"/>
    <w:rsid w:val="00446749"/>
    <w:rsid w:val="00450C7B"/>
    <w:rsid w:val="00450FE8"/>
    <w:rsid w:val="00453EB7"/>
    <w:rsid w:val="004575E4"/>
    <w:rsid w:val="00463E39"/>
    <w:rsid w:val="004657FC"/>
    <w:rsid w:val="0046619F"/>
    <w:rsid w:val="004661A9"/>
    <w:rsid w:val="00467A82"/>
    <w:rsid w:val="004703C9"/>
    <w:rsid w:val="004733F6"/>
    <w:rsid w:val="00474C20"/>
    <w:rsid w:val="00474E69"/>
    <w:rsid w:val="004773BF"/>
    <w:rsid w:val="00480DAE"/>
    <w:rsid w:val="00483E9F"/>
    <w:rsid w:val="004840D1"/>
    <w:rsid w:val="00484398"/>
    <w:rsid w:val="00485A2C"/>
    <w:rsid w:val="00495D5F"/>
    <w:rsid w:val="0049621B"/>
    <w:rsid w:val="004A1D19"/>
    <w:rsid w:val="004A50F1"/>
    <w:rsid w:val="004A578E"/>
    <w:rsid w:val="004B22D8"/>
    <w:rsid w:val="004B3B68"/>
    <w:rsid w:val="004B78CB"/>
    <w:rsid w:val="004C1895"/>
    <w:rsid w:val="004C3E5F"/>
    <w:rsid w:val="004C60E3"/>
    <w:rsid w:val="004C6D40"/>
    <w:rsid w:val="004C6F1A"/>
    <w:rsid w:val="004C7ED2"/>
    <w:rsid w:val="004D6915"/>
    <w:rsid w:val="004D7BB9"/>
    <w:rsid w:val="004E461D"/>
    <w:rsid w:val="004E5842"/>
    <w:rsid w:val="004E6AA8"/>
    <w:rsid w:val="004E6CDC"/>
    <w:rsid w:val="004F0C3C"/>
    <w:rsid w:val="004F2280"/>
    <w:rsid w:val="004F23BB"/>
    <w:rsid w:val="004F45FF"/>
    <w:rsid w:val="004F63FC"/>
    <w:rsid w:val="004F6B41"/>
    <w:rsid w:val="004F728D"/>
    <w:rsid w:val="005001DC"/>
    <w:rsid w:val="00503E0C"/>
    <w:rsid w:val="00505A92"/>
    <w:rsid w:val="00505C76"/>
    <w:rsid w:val="00507C5F"/>
    <w:rsid w:val="00510014"/>
    <w:rsid w:val="00510BCC"/>
    <w:rsid w:val="00513B44"/>
    <w:rsid w:val="00513D26"/>
    <w:rsid w:val="00514999"/>
    <w:rsid w:val="00515B86"/>
    <w:rsid w:val="00516C99"/>
    <w:rsid w:val="005179D2"/>
    <w:rsid w:val="005203F1"/>
    <w:rsid w:val="00521BC3"/>
    <w:rsid w:val="00522C6A"/>
    <w:rsid w:val="00531356"/>
    <w:rsid w:val="00533632"/>
    <w:rsid w:val="00533D2C"/>
    <w:rsid w:val="00534013"/>
    <w:rsid w:val="00534ACC"/>
    <w:rsid w:val="005351D0"/>
    <w:rsid w:val="005356B0"/>
    <w:rsid w:val="005408D3"/>
    <w:rsid w:val="00540C5C"/>
    <w:rsid w:val="00541E6E"/>
    <w:rsid w:val="0054251F"/>
    <w:rsid w:val="00542594"/>
    <w:rsid w:val="00542610"/>
    <w:rsid w:val="0054387B"/>
    <w:rsid w:val="00543B9F"/>
    <w:rsid w:val="00544E39"/>
    <w:rsid w:val="00551223"/>
    <w:rsid w:val="005520D8"/>
    <w:rsid w:val="0055486E"/>
    <w:rsid w:val="00555CFB"/>
    <w:rsid w:val="00556CF1"/>
    <w:rsid w:val="00557A97"/>
    <w:rsid w:val="00562101"/>
    <w:rsid w:val="00563BF7"/>
    <w:rsid w:val="005644F2"/>
    <w:rsid w:val="005649EF"/>
    <w:rsid w:val="00570E6A"/>
    <w:rsid w:val="00571B31"/>
    <w:rsid w:val="00575972"/>
    <w:rsid w:val="005762A7"/>
    <w:rsid w:val="00581A2D"/>
    <w:rsid w:val="005848F3"/>
    <w:rsid w:val="00587CEE"/>
    <w:rsid w:val="005916D7"/>
    <w:rsid w:val="00592B06"/>
    <w:rsid w:val="0059427F"/>
    <w:rsid w:val="00597068"/>
    <w:rsid w:val="0059727A"/>
    <w:rsid w:val="00597CDC"/>
    <w:rsid w:val="005A1B1A"/>
    <w:rsid w:val="005A2EEE"/>
    <w:rsid w:val="005A308F"/>
    <w:rsid w:val="005A31CF"/>
    <w:rsid w:val="005A5AC7"/>
    <w:rsid w:val="005A698C"/>
    <w:rsid w:val="005A7D5D"/>
    <w:rsid w:val="005B0555"/>
    <w:rsid w:val="005B1F4A"/>
    <w:rsid w:val="005B2ECF"/>
    <w:rsid w:val="005B4C5D"/>
    <w:rsid w:val="005B59B0"/>
    <w:rsid w:val="005C0CAC"/>
    <w:rsid w:val="005C215D"/>
    <w:rsid w:val="005C4EB6"/>
    <w:rsid w:val="005D03DF"/>
    <w:rsid w:val="005D062E"/>
    <w:rsid w:val="005D1EB6"/>
    <w:rsid w:val="005D288E"/>
    <w:rsid w:val="005D3979"/>
    <w:rsid w:val="005E0799"/>
    <w:rsid w:val="005E10F9"/>
    <w:rsid w:val="005E1200"/>
    <w:rsid w:val="005E2F2B"/>
    <w:rsid w:val="005E4D11"/>
    <w:rsid w:val="005E7847"/>
    <w:rsid w:val="005F2614"/>
    <w:rsid w:val="005F31F4"/>
    <w:rsid w:val="005F45EE"/>
    <w:rsid w:val="005F5A80"/>
    <w:rsid w:val="005F74A6"/>
    <w:rsid w:val="005F7C5A"/>
    <w:rsid w:val="00601E20"/>
    <w:rsid w:val="006038C1"/>
    <w:rsid w:val="00603DC0"/>
    <w:rsid w:val="006044FF"/>
    <w:rsid w:val="006067CF"/>
    <w:rsid w:val="006070CA"/>
    <w:rsid w:val="00607CC5"/>
    <w:rsid w:val="0061179B"/>
    <w:rsid w:val="006125F9"/>
    <w:rsid w:val="00612908"/>
    <w:rsid w:val="00613032"/>
    <w:rsid w:val="00617E14"/>
    <w:rsid w:val="006239AA"/>
    <w:rsid w:val="00633014"/>
    <w:rsid w:val="0063437B"/>
    <w:rsid w:val="00634900"/>
    <w:rsid w:val="006354D6"/>
    <w:rsid w:val="0063600F"/>
    <w:rsid w:val="0064017E"/>
    <w:rsid w:val="00640CF0"/>
    <w:rsid w:val="006431E3"/>
    <w:rsid w:val="00644914"/>
    <w:rsid w:val="00645FD5"/>
    <w:rsid w:val="00653DC3"/>
    <w:rsid w:val="00654BB6"/>
    <w:rsid w:val="00655E8D"/>
    <w:rsid w:val="006579AB"/>
    <w:rsid w:val="00661B05"/>
    <w:rsid w:val="00662E66"/>
    <w:rsid w:val="006673CA"/>
    <w:rsid w:val="00672A74"/>
    <w:rsid w:val="00673C26"/>
    <w:rsid w:val="00674DE5"/>
    <w:rsid w:val="00677ACA"/>
    <w:rsid w:val="00680416"/>
    <w:rsid w:val="006812AF"/>
    <w:rsid w:val="0068327D"/>
    <w:rsid w:val="00684012"/>
    <w:rsid w:val="00686152"/>
    <w:rsid w:val="006872EC"/>
    <w:rsid w:val="00687536"/>
    <w:rsid w:val="006902EF"/>
    <w:rsid w:val="00691278"/>
    <w:rsid w:val="00691534"/>
    <w:rsid w:val="00693880"/>
    <w:rsid w:val="00694AF0"/>
    <w:rsid w:val="00695CA3"/>
    <w:rsid w:val="006963A6"/>
    <w:rsid w:val="006A45C5"/>
    <w:rsid w:val="006A4686"/>
    <w:rsid w:val="006A4FE0"/>
    <w:rsid w:val="006A5B61"/>
    <w:rsid w:val="006B0E9E"/>
    <w:rsid w:val="006B1A40"/>
    <w:rsid w:val="006B246B"/>
    <w:rsid w:val="006B44A4"/>
    <w:rsid w:val="006B486D"/>
    <w:rsid w:val="006B5AE4"/>
    <w:rsid w:val="006C0D91"/>
    <w:rsid w:val="006C0F94"/>
    <w:rsid w:val="006C197A"/>
    <w:rsid w:val="006C484B"/>
    <w:rsid w:val="006C4D4A"/>
    <w:rsid w:val="006C4D4E"/>
    <w:rsid w:val="006C5623"/>
    <w:rsid w:val="006C6312"/>
    <w:rsid w:val="006D1507"/>
    <w:rsid w:val="006D1659"/>
    <w:rsid w:val="006D4054"/>
    <w:rsid w:val="006D4FD2"/>
    <w:rsid w:val="006D5133"/>
    <w:rsid w:val="006D67C4"/>
    <w:rsid w:val="006E0111"/>
    <w:rsid w:val="006E02EC"/>
    <w:rsid w:val="006E3329"/>
    <w:rsid w:val="006E35ED"/>
    <w:rsid w:val="006E3C4F"/>
    <w:rsid w:val="006E4697"/>
    <w:rsid w:val="006E5D99"/>
    <w:rsid w:val="006E6F41"/>
    <w:rsid w:val="006E6F5F"/>
    <w:rsid w:val="006E73E6"/>
    <w:rsid w:val="006E76AD"/>
    <w:rsid w:val="006E7C5B"/>
    <w:rsid w:val="006F1D5E"/>
    <w:rsid w:val="006F573A"/>
    <w:rsid w:val="006F71A4"/>
    <w:rsid w:val="00707AD5"/>
    <w:rsid w:val="007110A5"/>
    <w:rsid w:val="007133C9"/>
    <w:rsid w:val="00715CAA"/>
    <w:rsid w:val="007176E0"/>
    <w:rsid w:val="007201E2"/>
    <w:rsid w:val="0072022B"/>
    <w:rsid w:val="007211B1"/>
    <w:rsid w:val="007248AC"/>
    <w:rsid w:val="00724B99"/>
    <w:rsid w:val="007267B0"/>
    <w:rsid w:val="007273A0"/>
    <w:rsid w:val="007277DA"/>
    <w:rsid w:val="00731D27"/>
    <w:rsid w:val="007328D6"/>
    <w:rsid w:val="00734A5B"/>
    <w:rsid w:val="00737085"/>
    <w:rsid w:val="00743CF2"/>
    <w:rsid w:val="00745B4B"/>
    <w:rsid w:val="00746187"/>
    <w:rsid w:val="007506D8"/>
    <w:rsid w:val="007516D4"/>
    <w:rsid w:val="00751D48"/>
    <w:rsid w:val="00752105"/>
    <w:rsid w:val="007545E3"/>
    <w:rsid w:val="00756FDC"/>
    <w:rsid w:val="00757E16"/>
    <w:rsid w:val="0076254F"/>
    <w:rsid w:val="00763670"/>
    <w:rsid w:val="007636F5"/>
    <w:rsid w:val="0076563C"/>
    <w:rsid w:val="00767BD6"/>
    <w:rsid w:val="00767EB5"/>
    <w:rsid w:val="007724E9"/>
    <w:rsid w:val="00772BAC"/>
    <w:rsid w:val="007749B3"/>
    <w:rsid w:val="00777A9D"/>
    <w:rsid w:val="007801F5"/>
    <w:rsid w:val="00782F01"/>
    <w:rsid w:val="00783CA4"/>
    <w:rsid w:val="007842FB"/>
    <w:rsid w:val="007845B8"/>
    <w:rsid w:val="00785DDD"/>
    <w:rsid w:val="00786124"/>
    <w:rsid w:val="007914A0"/>
    <w:rsid w:val="007917C1"/>
    <w:rsid w:val="007930BD"/>
    <w:rsid w:val="00793687"/>
    <w:rsid w:val="0079514B"/>
    <w:rsid w:val="00795252"/>
    <w:rsid w:val="0079533E"/>
    <w:rsid w:val="00797819"/>
    <w:rsid w:val="007A2DC1"/>
    <w:rsid w:val="007A37B7"/>
    <w:rsid w:val="007A37E9"/>
    <w:rsid w:val="007A3ADC"/>
    <w:rsid w:val="007A7E01"/>
    <w:rsid w:val="007B5401"/>
    <w:rsid w:val="007B7E97"/>
    <w:rsid w:val="007C2B7D"/>
    <w:rsid w:val="007C2C76"/>
    <w:rsid w:val="007C2E2C"/>
    <w:rsid w:val="007C43F9"/>
    <w:rsid w:val="007C5142"/>
    <w:rsid w:val="007D0869"/>
    <w:rsid w:val="007D14C4"/>
    <w:rsid w:val="007D3319"/>
    <w:rsid w:val="007D335D"/>
    <w:rsid w:val="007D346F"/>
    <w:rsid w:val="007D5063"/>
    <w:rsid w:val="007D605C"/>
    <w:rsid w:val="007E08F7"/>
    <w:rsid w:val="007E3314"/>
    <w:rsid w:val="007E3514"/>
    <w:rsid w:val="007E3DE9"/>
    <w:rsid w:val="007E4B03"/>
    <w:rsid w:val="007E510A"/>
    <w:rsid w:val="007F044F"/>
    <w:rsid w:val="007F324B"/>
    <w:rsid w:val="007F51A4"/>
    <w:rsid w:val="007F6FB5"/>
    <w:rsid w:val="00802627"/>
    <w:rsid w:val="00803031"/>
    <w:rsid w:val="0080359D"/>
    <w:rsid w:val="0080553C"/>
    <w:rsid w:val="0080563A"/>
    <w:rsid w:val="00805941"/>
    <w:rsid w:val="00805B46"/>
    <w:rsid w:val="00805DB4"/>
    <w:rsid w:val="0080690B"/>
    <w:rsid w:val="00806E2C"/>
    <w:rsid w:val="00817A42"/>
    <w:rsid w:val="00817B6D"/>
    <w:rsid w:val="008207DA"/>
    <w:rsid w:val="00822665"/>
    <w:rsid w:val="00823593"/>
    <w:rsid w:val="00823BFF"/>
    <w:rsid w:val="00824556"/>
    <w:rsid w:val="00825DC2"/>
    <w:rsid w:val="00830123"/>
    <w:rsid w:val="008307C0"/>
    <w:rsid w:val="0083117F"/>
    <w:rsid w:val="00832CDE"/>
    <w:rsid w:val="00834AD3"/>
    <w:rsid w:val="00837820"/>
    <w:rsid w:val="008412C9"/>
    <w:rsid w:val="00843795"/>
    <w:rsid w:val="00844A68"/>
    <w:rsid w:val="0084647F"/>
    <w:rsid w:val="00846D90"/>
    <w:rsid w:val="00847F0F"/>
    <w:rsid w:val="00850566"/>
    <w:rsid w:val="00850B7B"/>
    <w:rsid w:val="00852369"/>
    <w:rsid w:val="00852448"/>
    <w:rsid w:val="00852BBF"/>
    <w:rsid w:val="008602C9"/>
    <w:rsid w:val="0086162C"/>
    <w:rsid w:val="00862A36"/>
    <w:rsid w:val="00864DB4"/>
    <w:rsid w:val="008753ED"/>
    <w:rsid w:val="00877F6C"/>
    <w:rsid w:val="0088258A"/>
    <w:rsid w:val="0088276C"/>
    <w:rsid w:val="00883A70"/>
    <w:rsid w:val="00884489"/>
    <w:rsid w:val="008849C0"/>
    <w:rsid w:val="0088524F"/>
    <w:rsid w:val="00886332"/>
    <w:rsid w:val="00886EF9"/>
    <w:rsid w:val="008871E3"/>
    <w:rsid w:val="00891B5A"/>
    <w:rsid w:val="008925F0"/>
    <w:rsid w:val="00892EC3"/>
    <w:rsid w:val="0089448A"/>
    <w:rsid w:val="00894C23"/>
    <w:rsid w:val="00895B8B"/>
    <w:rsid w:val="00897877"/>
    <w:rsid w:val="008A22C6"/>
    <w:rsid w:val="008A26D9"/>
    <w:rsid w:val="008A2BE9"/>
    <w:rsid w:val="008A352B"/>
    <w:rsid w:val="008A3D68"/>
    <w:rsid w:val="008A6971"/>
    <w:rsid w:val="008A6DD7"/>
    <w:rsid w:val="008A728B"/>
    <w:rsid w:val="008A7B5B"/>
    <w:rsid w:val="008B12D2"/>
    <w:rsid w:val="008B1EB4"/>
    <w:rsid w:val="008B2520"/>
    <w:rsid w:val="008C03F3"/>
    <w:rsid w:val="008C0C29"/>
    <w:rsid w:val="008C1D05"/>
    <w:rsid w:val="008C1DFB"/>
    <w:rsid w:val="008C262B"/>
    <w:rsid w:val="008C4DC2"/>
    <w:rsid w:val="008D02DA"/>
    <w:rsid w:val="008D160C"/>
    <w:rsid w:val="008D24E7"/>
    <w:rsid w:val="008D3D79"/>
    <w:rsid w:val="008D4803"/>
    <w:rsid w:val="008D5861"/>
    <w:rsid w:val="008D76BC"/>
    <w:rsid w:val="008E1D30"/>
    <w:rsid w:val="008E2022"/>
    <w:rsid w:val="008E46CF"/>
    <w:rsid w:val="008E5308"/>
    <w:rsid w:val="008E544C"/>
    <w:rsid w:val="008E5841"/>
    <w:rsid w:val="008E6771"/>
    <w:rsid w:val="008E7DBA"/>
    <w:rsid w:val="008F0829"/>
    <w:rsid w:val="008F3240"/>
    <w:rsid w:val="008F3638"/>
    <w:rsid w:val="008F4441"/>
    <w:rsid w:val="008F5993"/>
    <w:rsid w:val="008F6B20"/>
    <w:rsid w:val="008F6F31"/>
    <w:rsid w:val="008F74DF"/>
    <w:rsid w:val="008F7890"/>
    <w:rsid w:val="008F7FCE"/>
    <w:rsid w:val="00900FE4"/>
    <w:rsid w:val="00902274"/>
    <w:rsid w:val="0090279E"/>
    <w:rsid w:val="009027F5"/>
    <w:rsid w:val="00906A88"/>
    <w:rsid w:val="00907B9A"/>
    <w:rsid w:val="009120FA"/>
    <w:rsid w:val="009127BA"/>
    <w:rsid w:val="00913529"/>
    <w:rsid w:val="00913E07"/>
    <w:rsid w:val="00915E8E"/>
    <w:rsid w:val="0091657D"/>
    <w:rsid w:val="00916E48"/>
    <w:rsid w:val="00917551"/>
    <w:rsid w:val="00920AAE"/>
    <w:rsid w:val="009227A6"/>
    <w:rsid w:val="00922F2C"/>
    <w:rsid w:val="00923B28"/>
    <w:rsid w:val="0092519C"/>
    <w:rsid w:val="00927115"/>
    <w:rsid w:val="009312BA"/>
    <w:rsid w:val="0093178C"/>
    <w:rsid w:val="00933A38"/>
    <w:rsid w:val="00933EC1"/>
    <w:rsid w:val="00936BB9"/>
    <w:rsid w:val="00937611"/>
    <w:rsid w:val="00940899"/>
    <w:rsid w:val="00942468"/>
    <w:rsid w:val="0094310E"/>
    <w:rsid w:val="0094335D"/>
    <w:rsid w:val="009444DD"/>
    <w:rsid w:val="009446AD"/>
    <w:rsid w:val="00946771"/>
    <w:rsid w:val="009467F8"/>
    <w:rsid w:val="00946DF3"/>
    <w:rsid w:val="009530DB"/>
    <w:rsid w:val="00953676"/>
    <w:rsid w:val="00954262"/>
    <w:rsid w:val="00956F30"/>
    <w:rsid w:val="00960F92"/>
    <w:rsid w:val="00962B00"/>
    <w:rsid w:val="00962CE2"/>
    <w:rsid w:val="0096540C"/>
    <w:rsid w:val="009657B3"/>
    <w:rsid w:val="0096625E"/>
    <w:rsid w:val="00966C9A"/>
    <w:rsid w:val="009705EE"/>
    <w:rsid w:val="00970FEE"/>
    <w:rsid w:val="009720F6"/>
    <w:rsid w:val="00976D61"/>
    <w:rsid w:val="00977927"/>
    <w:rsid w:val="0098135C"/>
    <w:rsid w:val="0098156A"/>
    <w:rsid w:val="00981B06"/>
    <w:rsid w:val="00982D28"/>
    <w:rsid w:val="00991BAC"/>
    <w:rsid w:val="00992D77"/>
    <w:rsid w:val="009962A7"/>
    <w:rsid w:val="009A5C25"/>
    <w:rsid w:val="009A6EA0"/>
    <w:rsid w:val="009B02E8"/>
    <w:rsid w:val="009B643C"/>
    <w:rsid w:val="009C1335"/>
    <w:rsid w:val="009C1AB2"/>
    <w:rsid w:val="009C613A"/>
    <w:rsid w:val="009C7251"/>
    <w:rsid w:val="009D0CAC"/>
    <w:rsid w:val="009E1FB1"/>
    <w:rsid w:val="009E2E91"/>
    <w:rsid w:val="009E792C"/>
    <w:rsid w:val="009E7D31"/>
    <w:rsid w:val="009F2FD6"/>
    <w:rsid w:val="00A01B40"/>
    <w:rsid w:val="00A02C08"/>
    <w:rsid w:val="00A0393D"/>
    <w:rsid w:val="00A076C1"/>
    <w:rsid w:val="00A139F5"/>
    <w:rsid w:val="00A140CA"/>
    <w:rsid w:val="00A15843"/>
    <w:rsid w:val="00A250BC"/>
    <w:rsid w:val="00A25992"/>
    <w:rsid w:val="00A31143"/>
    <w:rsid w:val="00A31FA4"/>
    <w:rsid w:val="00A32E16"/>
    <w:rsid w:val="00A32EB1"/>
    <w:rsid w:val="00A32EBB"/>
    <w:rsid w:val="00A3425E"/>
    <w:rsid w:val="00A346AA"/>
    <w:rsid w:val="00A35885"/>
    <w:rsid w:val="00A365F4"/>
    <w:rsid w:val="00A37C99"/>
    <w:rsid w:val="00A37E09"/>
    <w:rsid w:val="00A41744"/>
    <w:rsid w:val="00A471CE"/>
    <w:rsid w:val="00A4720A"/>
    <w:rsid w:val="00A47D80"/>
    <w:rsid w:val="00A52322"/>
    <w:rsid w:val="00A53132"/>
    <w:rsid w:val="00A53E53"/>
    <w:rsid w:val="00A54212"/>
    <w:rsid w:val="00A563F2"/>
    <w:rsid w:val="00A566E8"/>
    <w:rsid w:val="00A56D30"/>
    <w:rsid w:val="00A56FA8"/>
    <w:rsid w:val="00A61408"/>
    <w:rsid w:val="00A63D1E"/>
    <w:rsid w:val="00A64F19"/>
    <w:rsid w:val="00A66347"/>
    <w:rsid w:val="00A669CA"/>
    <w:rsid w:val="00A66ADF"/>
    <w:rsid w:val="00A67022"/>
    <w:rsid w:val="00A71D44"/>
    <w:rsid w:val="00A7392B"/>
    <w:rsid w:val="00A73E53"/>
    <w:rsid w:val="00A74FC0"/>
    <w:rsid w:val="00A75609"/>
    <w:rsid w:val="00A76A3A"/>
    <w:rsid w:val="00A80003"/>
    <w:rsid w:val="00A810F9"/>
    <w:rsid w:val="00A81648"/>
    <w:rsid w:val="00A82D31"/>
    <w:rsid w:val="00A831BF"/>
    <w:rsid w:val="00A85E7E"/>
    <w:rsid w:val="00A862D5"/>
    <w:rsid w:val="00A86ECC"/>
    <w:rsid w:val="00A86FCC"/>
    <w:rsid w:val="00A90457"/>
    <w:rsid w:val="00A90A6D"/>
    <w:rsid w:val="00A91617"/>
    <w:rsid w:val="00A91F6F"/>
    <w:rsid w:val="00A962AA"/>
    <w:rsid w:val="00A96F5C"/>
    <w:rsid w:val="00A971E5"/>
    <w:rsid w:val="00AA1EBC"/>
    <w:rsid w:val="00AA710D"/>
    <w:rsid w:val="00AB1B55"/>
    <w:rsid w:val="00AB305D"/>
    <w:rsid w:val="00AB64F3"/>
    <w:rsid w:val="00AB6675"/>
    <w:rsid w:val="00AB682F"/>
    <w:rsid w:val="00AB6D25"/>
    <w:rsid w:val="00AC2B0E"/>
    <w:rsid w:val="00AC3982"/>
    <w:rsid w:val="00AD0BD1"/>
    <w:rsid w:val="00AD0E56"/>
    <w:rsid w:val="00AD14A9"/>
    <w:rsid w:val="00AD1693"/>
    <w:rsid w:val="00AD46A4"/>
    <w:rsid w:val="00AD5720"/>
    <w:rsid w:val="00AE229B"/>
    <w:rsid w:val="00AE2D4B"/>
    <w:rsid w:val="00AE4F99"/>
    <w:rsid w:val="00AF029F"/>
    <w:rsid w:val="00AF06E5"/>
    <w:rsid w:val="00AF6189"/>
    <w:rsid w:val="00B01648"/>
    <w:rsid w:val="00B03CBD"/>
    <w:rsid w:val="00B04FE5"/>
    <w:rsid w:val="00B1131D"/>
    <w:rsid w:val="00B11B69"/>
    <w:rsid w:val="00B14952"/>
    <w:rsid w:val="00B154D1"/>
    <w:rsid w:val="00B16871"/>
    <w:rsid w:val="00B17E89"/>
    <w:rsid w:val="00B20175"/>
    <w:rsid w:val="00B20DF1"/>
    <w:rsid w:val="00B25B45"/>
    <w:rsid w:val="00B279E6"/>
    <w:rsid w:val="00B31E5A"/>
    <w:rsid w:val="00B32536"/>
    <w:rsid w:val="00B354BB"/>
    <w:rsid w:val="00B457BE"/>
    <w:rsid w:val="00B45CDF"/>
    <w:rsid w:val="00B47359"/>
    <w:rsid w:val="00B506A2"/>
    <w:rsid w:val="00B51831"/>
    <w:rsid w:val="00B51F71"/>
    <w:rsid w:val="00B527A2"/>
    <w:rsid w:val="00B557BA"/>
    <w:rsid w:val="00B5748A"/>
    <w:rsid w:val="00B60ABB"/>
    <w:rsid w:val="00B6477E"/>
    <w:rsid w:val="00B653AB"/>
    <w:rsid w:val="00B65F9E"/>
    <w:rsid w:val="00B66B19"/>
    <w:rsid w:val="00B6765A"/>
    <w:rsid w:val="00B759E7"/>
    <w:rsid w:val="00B77919"/>
    <w:rsid w:val="00B80CAD"/>
    <w:rsid w:val="00B81156"/>
    <w:rsid w:val="00B81C05"/>
    <w:rsid w:val="00B81D56"/>
    <w:rsid w:val="00B82CFB"/>
    <w:rsid w:val="00B8445E"/>
    <w:rsid w:val="00B85BC9"/>
    <w:rsid w:val="00B914E9"/>
    <w:rsid w:val="00B939A5"/>
    <w:rsid w:val="00B9457A"/>
    <w:rsid w:val="00B956EE"/>
    <w:rsid w:val="00BA2BA1"/>
    <w:rsid w:val="00BA3447"/>
    <w:rsid w:val="00BA3562"/>
    <w:rsid w:val="00BA598C"/>
    <w:rsid w:val="00BB1DCE"/>
    <w:rsid w:val="00BB242E"/>
    <w:rsid w:val="00BB2FC1"/>
    <w:rsid w:val="00BB3B00"/>
    <w:rsid w:val="00BB3B87"/>
    <w:rsid w:val="00BB3E50"/>
    <w:rsid w:val="00BB4848"/>
    <w:rsid w:val="00BB4F09"/>
    <w:rsid w:val="00BB54B5"/>
    <w:rsid w:val="00BC01A8"/>
    <w:rsid w:val="00BC063D"/>
    <w:rsid w:val="00BC064C"/>
    <w:rsid w:val="00BC3B81"/>
    <w:rsid w:val="00BC5E2E"/>
    <w:rsid w:val="00BC6CAE"/>
    <w:rsid w:val="00BD0029"/>
    <w:rsid w:val="00BD46F9"/>
    <w:rsid w:val="00BD4DE4"/>
    <w:rsid w:val="00BD4E33"/>
    <w:rsid w:val="00BD6C24"/>
    <w:rsid w:val="00BD73AF"/>
    <w:rsid w:val="00BD763D"/>
    <w:rsid w:val="00BD79F5"/>
    <w:rsid w:val="00BE0520"/>
    <w:rsid w:val="00BE0891"/>
    <w:rsid w:val="00BE1EB1"/>
    <w:rsid w:val="00BE2107"/>
    <w:rsid w:val="00BE2FE8"/>
    <w:rsid w:val="00BE4B59"/>
    <w:rsid w:val="00BE4E51"/>
    <w:rsid w:val="00BF1800"/>
    <w:rsid w:val="00BF6C11"/>
    <w:rsid w:val="00BF75EA"/>
    <w:rsid w:val="00C00F29"/>
    <w:rsid w:val="00C01769"/>
    <w:rsid w:val="00C030DE"/>
    <w:rsid w:val="00C03F22"/>
    <w:rsid w:val="00C051A8"/>
    <w:rsid w:val="00C06F27"/>
    <w:rsid w:val="00C10336"/>
    <w:rsid w:val="00C10352"/>
    <w:rsid w:val="00C11F44"/>
    <w:rsid w:val="00C22105"/>
    <w:rsid w:val="00C22A72"/>
    <w:rsid w:val="00C235AF"/>
    <w:rsid w:val="00C244B6"/>
    <w:rsid w:val="00C24A3D"/>
    <w:rsid w:val="00C27BF1"/>
    <w:rsid w:val="00C3398F"/>
    <w:rsid w:val="00C33E63"/>
    <w:rsid w:val="00C36206"/>
    <w:rsid w:val="00C3702F"/>
    <w:rsid w:val="00C37C84"/>
    <w:rsid w:val="00C4096F"/>
    <w:rsid w:val="00C41E3C"/>
    <w:rsid w:val="00C44C7D"/>
    <w:rsid w:val="00C4500A"/>
    <w:rsid w:val="00C52DBE"/>
    <w:rsid w:val="00C56158"/>
    <w:rsid w:val="00C5758B"/>
    <w:rsid w:val="00C60504"/>
    <w:rsid w:val="00C61509"/>
    <w:rsid w:val="00C61604"/>
    <w:rsid w:val="00C62238"/>
    <w:rsid w:val="00C6326F"/>
    <w:rsid w:val="00C63418"/>
    <w:rsid w:val="00C64A37"/>
    <w:rsid w:val="00C64F0C"/>
    <w:rsid w:val="00C70ABD"/>
    <w:rsid w:val="00C710FE"/>
    <w:rsid w:val="00C7158E"/>
    <w:rsid w:val="00C72430"/>
    <w:rsid w:val="00C7250B"/>
    <w:rsid w:val="00C72947"/>
    <w:rsid w:val="00C72EB4"/>
    <w:rsid w:val="00C7346B"/>
    <w:rsid w:val="00C76E98"/>
    <w:rsid w:val="00C77C0E"/>
    <w:rsid w:val="00C8062B"/>
    <w:rsid w:val="00C83325"/>
    <w:rsid w:val="00C8350E"/>
    <w:rsid w:val="00C85000"/>
    <w:rsid w:val="00C91687"/>
    <w:rsid w:val="00C924A8"/>
    <w:rsid w:val="00C943A6"/>
    <w:rsid w:val="00C945FE"/>
    <w:rsid w:val="00C9532D"/>
    <w:rsid w:val="00C965F1"/>
    <w:rsid w:val="00C96FAA"/>
    <w:rsid w:val="00C97A04"/>
    <w:rsid w:val="00CA107B"/>
    <w:rsid w:val="00CA243B"/>
    <w:rsid w:val="00CA484D"/>
    <w:rsid w:val="00CA4FB6"/>
    <w:rsid w:val="00CA743A"/>
    <w:rsid w:val="00CA784C"/>
    <w:rsid w:val="00CB073C"/>
    <w:rsid w:val="00CB2BBB"/>
    <w:rsid w:val="00CB2F90"/>
    <w:rsid w:val="00CB4BE3"/>
    <w:rsid w:val="00CB6AD4"/>
    <w:rsid w:val="00CB7ACC"/>
    <w:rsid w:val="00CC176D"/>
    <w:rsid w:val="00CC5458"/>
    <w:rsid w:val="00CC6ACE"/>
    <w:rsid w:val="00CC739E"/>
    <w:rsid w:val="00CD1EBB"/>
    <w:rsid w:val="00CD28CF"/>
    <w:rsid w:val="00CD4DC3"/>
    <w:rsid w:val="00CD51CC"/>
    <w:rsid w:val="00CD58B7"/>
    <w:rsid w:val="00CD6323"/>
    <w:rsid w:val="00CD7967"/>
    <w:rsid w:val="00CE03C6"/>
    <w:rsid w:val="00CE18C3"/>
    <w:rsid w:val="00CE2347"/>
    <w:rsid w:val="00CE31B8"/>
    <w:rsid w:val="00CE44B5"/>
    <w:rsid w:val="00CE6300"/>
    <w:rsid w:val="00CE738A"/>
    <w:rsid w:val="00CF15EC"/>
    <w:rsid w:val="00CF18EE"/>
    <w:rsid w:val="00CF30BD"/>
    <w:rsid w:val="00CF3568"/>
    <w:rsid w:val="00CF39B7"/>
    <w:rsid w:val="00CF4099"/>
    <w:rsid w:val="00D00796"/>
    <w:rsid w:val="00D01437"/>
    <w:rsid w:val="00D021E4"/>
    <w:rsid w:val="00D04CE5"/>
    <w:rsid w:val="00D062B2"/>
    <w:rsid w:val="00D0726E"/>
    <w:rsid w:val="00D1087B"/>
    <w:rsid w:val="00D1125E"/>
    <w:rsid w:val="00D1509C"/>
    <w:rsid w:val="00D15997"/>
    <w:rsid w:val="00D166D5"/>
    <w:rsid w:val="00D173F1"/>
    <w:rsid w:val="00D261A2"/>
    <w:rsid w:val="00D346DA"/>
    <w:rsid w:val="00D3566C"/>
    <w:rsid w:val="00D36100"/>
    <w:rsid w:val="00D376E4"/>
    <w:rsid w:val="00D37F3E"/>
    <w:rsid w:val="00D4186C"/>
    <w:rsid w:val="00D4654E"/>
    <w:rsid w:val="00D472CE"/>
    <w:rsid w:val="00D50516"/>
    <w:rsid w:val="00D517A6"/>
    <w:rsid w:val="00D524CC"/>
    <w:rsid w:val="00D53F9C"/>
    <w:rsid w:val="00D559D6"/>
    <w:rsid w:val="00D560BD"/>
    <w:rsid w:val="00D616D2"/>
    <w:rsid w:val="00D63B5F"/>
    <w:rsid w:val="00D66C17"/>
    <w:rsid w:val="00D70EF7"/>
    <w:rsid w:val="00D711D6"/>
    <w:rsid w:val="00D71B25"/>
    <w:rsid w:val="00D722FB"/>
    <w:rsid w:val="00D74045"/>
    <w:rsid w:val="00D749A0"/>
    <w:rsid w:val="00D76322"/>
    <w:rsid w:val="00D7775A"/>
    <w:rsid w:val="00D77EEF"/>
    <w:rsid w:val="00D8397C"/>
    <w:rsid w:val="00D858B7"/>
    <w:rsid w:val="00D8649D"/>
    <w:rsid w:val="00D93C68"/>
    <w:rsid w:val="00D94EED"/>
    <w:rsid w:val="00D95A4C"/>
    <w:rsid w:val="00D96026"/>
    <w:rsid w:val="00D972F6"/>
    <w:rsid w:val="00DA331D"/>
    <w:rsid w:val="00DA4292"/>
    <w:rsid w:val="00DA7C1C"/>
    <w:rsid w:val="00DB1001"/>
    <w:rsid w:val="00DB147A"/>
    <w:rsid w:val="00DB1B7A"/>
    <w:rsid w:val="00DB706E"/>
    <w:rsid w:val="00DC0F58"/>
    <w:rsid w:val="00DC6708"/>
    <w:rsid w:val="00DC6D35"/>
    <w:rsid w:val="00DC7A47"/>
    <w:rsid w:val="00DD011A"/>
    <w:rsid w:val="00DD2EB7"/>
    <w:rsid w:val="00DD3BF3"/>
    <w:rsid w:val="00DD52DF"/>
    <w:rsid w:val="00DD6C4D"/>
    <w:rsid w:val="00DD6D10"/>
    <w:rsid w:val="00DE1D0A"/>
    <w:rsid w:val="00DE1F84"/>
    <w:rsid w:val="00DE2400"/>
    <w:rsid w:val="00DE3F2E"/>
    <w:rsid w:val="00DE560C"/>
    <w:rsid w:val="00DE58F1"/>
    <w:rsid w:val="00DE6908"/>
    <w:rsid w:val="00DE6B58"/>
    <w:rsid w:val="00DE6E43"/>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251E"/>
    <w:rsid w:val="00E231AB"/>
    <w:rsid w:val="00E23337"/>
    <w:rsid w:val="00E23828"/>
    <w:rsid w:val="00E249E8"/>
    <w:rsid w:val="00E259EA"/>
    <w:rsid w:val="00E25D33"/>
    <w:rsid w:val="00E3054D"/>
    <w:rsid w:val="00E30619"/>
    <w:rsid w:val="00E32061"/>
    <w:rsid w:val="00E32B9A"/>
    <w:rsid w:val="00E33F48"/>
    <w:rsid w:val="00E34160"/>
    <w:rsid w:val="00E35E76"/>
    <w:rsid w:val="00E372C6"/>
    <w:rsid w:val="00E41451"/>
    <w:rsid w:val="00E42FF9"/>
    <w:rsid w:val="00E4384B"/>
    <w:rsid w:val="00E44790"/>
    <w:rsid w:val="00E4567D"/>
    <w:rsid w:val="00E466A5"/>
    <w:rsid w:val="00E4714C"/>
    <w:rsid w:val="00E4738F"/>
    <w:rsid w:val="00E5178D"/>
    <w:rsid w:val="00E51AEB"/>
    <w:rsid w:val="00E522A7"/>
    <w:rsid w:val="00E53445"/>
    <w:rsid w:val="00E5349E"/>
    <w:rsid w:val="00E5370D"/>
    <w:rsid w:val="00E54288"/>
    <w:rsid w:val="00E54452"/>
    <w:rsid w:val="00E562D1"/>
    <w:rsid w:val="00E60C81"/>
    <w:rsid w:val="00E61A8A"/>
    <w:rsid w:val="00E63176"/>
    <w:rsid w:val="00E63B0C"/>
    <w:rsid w:val="00E664C5"/>
    <w:rsid w:val="00E671A2"/>
    <w:rsid w:val="00E67E84"/>
    <w:rsid w:val="00E70C51"/>
    <w:rsid w:val="00E722FA"/>
    <w:rsid w:val="00E73881"/>
    <w:rsid w:val="00E74BC4"/>
    <w:rsid w:val="00E76D26"/>
    <w:rsid w:val="00E76EE5"/>
    <w:rsid w:val="00E7782F"/>
    <w:rsid w:val="00E80DC5"/>
    <w:rsid w:val="00E81350"/>
    <w:rsid w:val="00E82AE6"/>
    <w:rsid w:val="00E83126"/>
    <w:rsid w:val="00E85856"/>
    <w:rsid w:val="00E861ED"/>
    <w:rsid w:val="00E86E03"/>
    <w:rsid w:val="00E91584"/>
    <w:rsid w:val="00E95036"/>
    <w:rsid w:val="00E95B8E"/>
    <w:rsid w:val="00EA4D8E"/>
    <w:rsid w:val="00EA5A18"/>
    <w:rsid w:val="00EB1390"/>
    <w:rsid w:val="00EB24A5"/>
    <w:rsid w:val="00EB2C71"/>
    <w:rsid w:val="00EB2CB2"/>
    <w:rsid w:val="00EB3108"/>
    <w:rsid w:val="00EB3333"/>
    <w:rsid w:val="00EB4340"/>
    <w:rsid w:val="00EB4463"/>
    <w:rsid w:val="00EB52DA"/>
    <w:rsid w:val="00EB556D"/>
    <w:rsid w:val="00EB5A7D"/>
    <w:rsid w:val="00EC2105"/>
    <w:rsid w:val="00EC4051"/>
    <w:rsid w:val="00EC412D"/>
    <w:rsid w:val="00EC7CE8"/>
    <w:rsid w:val="00EC7D9E"/>
    <w:rsid w:val="00ED0338"/>
    <w:rsid w:val="00ED0692"/>
    <w:rsid w:val="00ED301B"/>
    <w:rsid w:val="00ED3CD1"/>
    <w:rsid w:val="00ED42C2"/>
    <w:rsid w:val="00ED4DBB"/>
    <w:rsid w:val="00ED55C0"/>
    <w:rsid w:val="00ED682B"/>
    <w:rsid w:val="00ED7EEC"/>
    <w:rsid w:val="00EE058D"/>
    <w:rsid w:val="00EE41D5"/>
    <w:rsid w:val="00EF37F0"/>
    <w:rsid w:val="00EF4F0C"/>
    <w:rsid w:val="00EF7165"/>
    <w:rsid w:val="00EF7C19"/>
    <w:rsid w:val="00EF7C6B"/>
    <w:rsid w:val="00F0166F"/>
    <w:rsid w:val="00F018D4"/>
    <w:rsid w:val="00F03425"/>
    <w:rsid w:val="00F037A4"/>
    <w:rsid w:val="00F049AB"/>
    <w:rsid w:val="00F0727A"/>
    <w:rsid w:val="00F07852"/>
    <w:rsid w:val="00F125FD"/>
    <w:rsid w:val="00F12F4B"/>
    <w:rsid w:val="00F1351C"/>
    <w:rsid w:val="00F142DB"/>
    <w:rsid w:val="00F1736A"/>
    <w:rsid w:val="00F175F4"/>
    <w:rsid w:val="00F20F97"/>
    <w:rsid w:val="00F21CAC"/>
    <w:rsid w:val="00F24689"/>
    <w:rsid w:val="00F246B5"/>
    <w:rsid w:val="00F25941"/>
    <w:rsid w:val="00F25A80"/>
    <w:rsid w:val="00F26932"/>
    <w:rsid w:val="00F27C8F"/>
    <w:rsid w:val="00F31ADB"/>
    <w:rsid w:val="00F32749"/>
    <w:rsid w:val="00F35282"/>
    <w:rsid w:val="00F37172"/>
    <w:rsid w:val="00F37860"/>
    <w:rsid w:val="00F40BE7"/>
    <w:rsid w:val="00F42CC4"/>
    <w:rsid w:val="00F4477E"/>
    <w:rsid w:val="00F455DA"/>
    <w:rsid w:val="00F46269"/>
    <w:rsid w:val="00F463C8"/>
    <w:rsid w:val="00F53B0F"/>
    <w:rsid w:val="00F54B57"/>
    <w:rsid w:val="00F57C8F"/>
    <w:rsid w:val="00F607AA"/>
    <w:rsid w:val="00F60BA8"/>
    <w:rsid w:val="00F610D5"/>
    <w:rsid w:val="00F63B5F"/>
    <w:rsid w:val="00F65030"/>
    <w:rsid w:val="00F660AC"/>
    <w:rsid w:val="00F67751"/>
    <w:rsid w:val="00F67D8F"/>
    <w:rsid w:val="00F70E30"/>
    <w:rsid w:val="00F70ECF"/>
    <w:rsid w:val="00F7354B"/>
    <w:rsid w:val="00F757F4"/>
    <w:rsid w:val="00F77E4B"/>
    <w:rsid w:val="00F802BE"/>
    <w:rsid w:val="00F80E93"/>
    <w:rsid w:val="00F81BB6"/>
    <w:rsid w:val="00F81F28"/>
    <w:rsid w:val="00F82895"/>
    <w:rsid w:val="00F86024"/>
    <w:rsid w:val="00F8611A"/>
    <w:rsid w:val="00F9130A"/>
    <w:rsid w:val="00FA035E"/>
    <w:rsid w:val="00FA04B6"/>
    <w:rsid w:val="00FA3D18"/>
    <w:rsid w:val="00FA4D6D"/>
    <w:rsid w:val="00FA5128"/>
    <w:rsid w:val="00FA755B"/>
    <w:rsid w:val="00FB0558"/>
    <w:rsid w:val="00FB3395"/>
    <w:rsid w:val="00FB42D4"/>
    <w:rsid w:val="00FB5906"/>
    <w:rsid w:val="00FB68BA"/>
    <w:rsid w:val="00FB762F"/>
    <w:rsid w:val="00FC0FC3"/>
    <w:rsid w:val="00FC2A94"/>
    <w:rsid w:val="00FC2AED"/>
    <w:rsid w:val="00FC374F"/>
    <w:rsid w:val="00FD0D6F"/>
    <w:rsid w:val="00FD2043"/>
    <w:rsid w:val="00FD25C1"/>
    <w:rsid w:val="00FD537B"/>
    <w:rsid w:val="00FD5EA7"/>
    <w:rsid w:val="00FE08E6"/>
    <w:rsid w:val="00FE093B"/>
    <w:rsid w:val="00FE1AE6"/>
    <w:rsid w:val="00FE22C8"/>
    <w:rsid w:val="00FE36CF"/>
    <w:rsid w:val="00FE3F3D"/>
    <w:rsid w:val="00FE466F"/>
    <w:rsid w:val="00FF0246"/>
    <w:rsid w:val="00FF1861"/>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 w:type="character" w:customStyle="1" w:styleId="Nierozpoznanawzmianka2">
    <w:name w:val="Nierozpoznana wzmianka2"/>
    <w:basedOn w:val="Domylnaczcionkaakapitu"/>
    <w:uiPriority w:val="99"/>
    <w:semiHidden/>
    <w:unhideWhenUsed/>
    <w:rsid w:val="00A66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stat.gov.pl/en/topics/economic-activities-finances/activity-of-enterprises-activity-of-companies/registrations-and-bankruptcies-of-enterprises-in-the-3rd-quarter-of-2024,21,24.html" TargetMode="Externa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stat.gov.pl/en/topics/economic-activities-finances/activity-of-enterprises-activity-of-companies/registrations-and-bankruptcies-of-enterprises-in-the-2nd-quarter-of-2024,21,23.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hyperlink" Target="https://stat.gov.pl/en/topics/economic-activities-finances/activity-of-enterprises-activity-of-companies/registrations-and-bankruptcies-of-enterprises-in-the-1st-quarter-of-2024,21,22.html"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36"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hyperlink" Target="https://stat.gov.pl/en/topics/economic-activities-finances/activity-of-enterprises-activity-of-companies/registrations-and-bankruptcies-of-enterprises-in-the-4th-quarter-of-2023,21,2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yperlink" Target="https://stat.gov.pl/en/topics/economic-activities-finances/activity-of-enterprises-activity-of-companies/registrations-and-bankruptcies-of-enterprises-in-the-third-quarter-of-2022,21,15.html" TargetMode="External"/><Relationship Id="rId35"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2a\wydzial2_wymiana\Informacja_sygnalna\tablice%20i%20wykresy\Wykresy_ang_2025_Q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2a\wydzial2_wymiana\Informacja_sygnalna\tablice%20i%20wykresy\Wykresy_ang_2025_Q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mfgus01a\D02a\wydzial2_wymiana\Informacja_sygnalna\tablice%20i%20wykresy\Wykresy_ang_2025_Q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mfgus01a\D02a\wydzial2_wymiana\Informacja_sygnalna\tablice%20i%20wykresy\Wykresy_ang_2025_Q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1076809327183"/>
          <c:y val="0.10837140840369242"/>
          <c:w val="0.80164137162289439"/>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04-4FE7-ACD8-D4317ED3BFDD}"/>
                </c:ext>
              </c:extLst>
            </c:dLbl>
            <c:dLbl>
              <c:idx val="1"/>
              <c:layout>
                <c:manualLayout>
                  <c:x val="-4.9000790257164153E-2"/>
                  <c:y val="-5.3764735280223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04-4FE7-ACD8-D4317ED3BFDD}"/>
                </c:ext>
              </c:extLst>
            </c:dLbl>
            <c:dLbl>
              <c:idx val="2"/>
              <c:layout>
                <c:manualLayout>
                  <c:x val="-3.6325695334575081E-2"/>
                  <c:y val="-7.588238405571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04-4FE7-ACD8-D4317ED3BFDD}"/>
                </c:ext>
              </c:extLst>
            </c:dLbl>
            <c:dLbl>
              <c:idx val="3"/>
              <c:layout>
                <c:manualLayout>
                  <c:x val="-3.5472785280932444E-2"/>
                  <c:y val="6.8493175670622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04-4FE7-ACD8-D4317ED3BFDD}"/>
                </c:ext>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04-4FE7-ACD8-D4317ED3BFDD}"/>
                </c:ext>
              </c:extLst>
            </c:dLbl>
            <c:dLbl>
              <c:idx val="5"/>
              <c:layout>
                <c:manualLayout>
                  <c:x val="-5.0640669063630066E-2"/>
                  <c:y val="-5.9746579627511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04-4FE7-ACD8-D4317ED3BFDD}"/>
                </c:ext>
              </c:extLst>
            </c:dLbl>
            <c:dLbl>
              <c:idx val="6"/>
              <c:layout>
                <c:manualLayout>
                  <c:x val="-5.0554997294848997E-2"/>
                  <c:y val="5.4515840141247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04-4FE7-ACD8-D4317ED3BFDD}"/>
                </c:ext>
              </c:extLst>
            </c:dLbl>
            <c:dLbl>
              <c:idx val="7"/>
              <c:layout>
                <c:manualLayout>
                  <c:x val="-4.1538173436351758E-2"/>
                  <c:y val="5.8397582164633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04-4FE7-ACD8-D4317ED3BFDD}"/>
                </c:ext>
              </c:extLst>
            </c:dLbl>
            <c:dLbl>
              <c:idx val="8"/>
              <c:layout>
                <c:manualLayout>
                  <c:x val="-4.1075199736373254E-2"/>
                  <c:y val="-6.6833740987380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04-4FE7-ACD8-D4317ED3BFDD}"/>
                </c:ext>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04-4FE7-ACD8-D4317ED3BFDD}"/>
                </c:ext>
              </c:extLst>
            </c:dLbl>
            <c:dLbl>
              <c:idx val="10"/>
              <c:layout>
                <c:manualLayout>
                  <c:x val="-6.3743257458722655E-2"/>
                  <c:y val="6.02270094973361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504-4FE7-ACD8-D4317ED3BFDD}"/>
                </c:ext>
              </c:extLst>
            </c:dLbl>
            <c:dLbl>
              <c:idx val="11"/>
              <c:layout>
                <c:manualLayout>
                  <c:x val="-4.3900909375980082E-2"/>
                  <c:y val="-5.5594162612925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504-4FE7-ACD8-D4317ED3BF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Dane_rej_!$R$3:$Z$4</c:f>
              <c:multiLvlStrCache>
                <c:ptCount val="9"/>
                <c:lvl>
                  <c:pt idx="0">
                    <c:v>Q1
</c:v>
                  </c:pt>
                  <c:pt idx="1">
                    <c:v>Q2
</c:v>
                  </c:pt>
                  <c:pt idx="2">
                    <c:v>Q3
</c:v>
                  </c:pt>
                  <c:pt idx="3">
                    <c:v>Q4
</c:v>
                  </c:pt>
                  <c:pt idx="4">
                    <c:v>Q1
</c:v>
                  </c:pt>
                  <c:pt idx="5">
                    <c:v>Q2
</c:v>
                  </c:pt>
                  <c:pt idx="6">
                    <c:v>Q3
</c:v>
                  </c:pt>
                  <c:pt idx="7">
                    <c:v>Q4
</c:v>
                  </c:pt>
                  <c:pt idx="8">
                    <c:v>Q1</c:v>
                  </c:pt>
                </c:lvl>
                <c:lvl>
                  <c:pt idx="0">
                    <c:v>2023</c:v>
                  </c:pt>
                  <c:pt idx="4">
                    <c:v>2024</c:v>
                  </c:pt>
                  <c:pt idx="8">
                    <c:v>2025</c:v>
                  </c:pt>
                </c:lvl>
              </c:multiLvlStrCache>
            </c:multiLvlStrRef>
          </c:cat>
          <c:val>
            <c:numRef>
              <c:f>Dane_rej_!$R$5:$Z$5</c:f>
              <c:numCache>
                <c:formatCode>#,##0</c:formatCode>
                <c:ptCount val="9"/>
                <c:pt idx="0">
                  <c:v>96274</c:v>
                </c:pt>
                <c:pt idx="1">
                  <c:v>88549</c:v>
                </c:pt>
                <c:pt idx="2">
                  <c:v>86179</c:v>
                </c:pt>
                <c:pt idx="3">
                  <c:v>88505</c:v>
                </c:pt>
                <c:pt idx="4">
                  <c:v>92031</c:v>
                </c:pt>
                <c:pt idx="5">
                  <c:v>87642</c:v>
                </c:pt>
                <c:pt idx="6">
                  <c:v>85341</c:v>
                </c:pt>
                <c:pt idx="7">
                  <c:v>82029</c:v>
                </c:pt>
                <c:pt idx="8">
                  <c:v>87250</c:v>
                </c:pt>
              </c:numCache>
            </c:numRef>
          </c:val>
          <c:smooth val="0"/>
          <c:extLst>
            <c:ext xmlns:c16="http://schemas.microsoft.com/office/drawing/2014/chart" uri="{C3380CC4-5D6E-409C-BE32-E72D297353CC}">
              <c16:uniqueId val="{0000000C-9504-4FE7-ACD8-D4317ED3BFDD}"/>
            </c:ext>
          </c:extLst>
        </c:ser>
        <c:dLbls>
          <c:showLegendKey val="0"/>
          <c:showVal val="0"/>
          <c:showCatName val="0"/>
          <c:showSerName val="0"/>
          <c:showPercent val="0"/>
          <c:showBubbleSize val="0"/>
        </c:dLbls>
        <c:marker val="1"/>
        <c:smooth val="0"/>
        <c:axId val="-381372688"/>
        <c:axId val="-381379216"/>
      </c:lineChart>
      <c:catAx>
        <c:axId val="-381372688"/>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381379216"/>
        <c:crossesAt val="0"/>
        <c:auto val="0"/>
        <c:lblAlgn val="ctr"/>
        <c:lblOffset val="100"/>
        <c:noMultiLvlLbl val="0"/>
      </c:catAx>
      <c:valAx>
        <c:axId val="-381379216"/>
        <c:scaling>
          <c:orientation val="minMax"/>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381372688"/>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638505859880195"/>
          <c:y val="2.2089362023966597E-2"/>
          <c:w val="0.69704258332528057"/>
          <c:h val="0.89432913070234954"/>
        </c:manualLayout>
      </c:layout>
      <c:bar3DChart>
        <c:barDir val="bar"/>
        <c:grouping val="stacked"/>
        <c:varyColors val="0"/>
        <c:ser>
          <c:idx val="0"/>
          <c:order val="0"/>
          <c:invertIfNegative val="0"/>
          <c:dLbls>
            <c:dLbl>
              <c:idx val="0"/>
              <c:layout>
                <c:manualLayout>
                  <c:x val="5.0398763280306694E-2"/>
                  <c:y val="-1.5715320556653978E-2"/>
                </c:manualLayout>
              </c:layout>
              <c:tx>
                <c:rich>
                  <a:bodyPr/>
                  <a:lstStyle/>
                  <a:p>
                    <a:r>
                      <a:rPr lang="en-US"/>
                      <a:t>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47-4D50-893B-75BE4F0973CC}"/>
                </c:ext>
              </c:extLst>
            </c:dLbl>
            <c:dLbl>
              <c:idx val="1"/>
              <c:layout>
                <c:manualLayout>
                  <c:x val="5.2136651669282788E-2"/>
                  <c:y val="-1.2572256445323183E-2"/>
                </c:manualLayout>
              </c:layout>
              <c:tx>
                <c:rich>
                  <a:bodyPr/>
                  <a:lstStyle/>
                  <a:p>
                    <a:r>
                      <a:rPr lang="en-US"/>
                      <a:t>0.02%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7-4D50-893B-75BE4F0973CC}"/>
                </c:ext>
              </c:extLst>
            </c:dLbl>
            <c:dLbl>
              <c:idx val="2"/>
              <c:layout>
                <c:manualLayout>
                  <c:x val="5.7350316836211133E-2"/>
                  <c:y val="-6.2861282226617061E-3"/>
                </c:manualLayout>
              </c:layout>
              <c:tx>
                <c:rich>
                  <a:bodyPr/>
                  <a:lstStyle/>
                  <a:p>
                    <a:r>
                      <a:rPr lang="en-US"/>
                      <a:t>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7-4D50-893B-75BE4F0973CC}"/>
                </c:ext>
              </c:extLst>
            </c:dLbl>
            <c:dLbl>
              <c:idx val="3"/>
              <c:layout>
                <c:manualLayout>
                  <c:x val="5.9088205225187103E-2"/>
                  <c:y val="0"/>
                </c:manualLayout>
              </c:layout>
              <c:tx>
                <c:rich>
                  <a:bodyPr/>
                  <a:lstStyle/>
                  <a:p>
                    <a:r>
                      <a:rPr lang="en-US"/>
                      <a:t>0.27%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7-4D50-893B-75BE4F0973CC}"/>
                </c:ext>
              </c:extLst>
            </c:dLbl>
            <c:dLbl>
              <c:idx val="4"/>
              <c:layout>
                <c:manualLayout>
                  <c:x val="9.9035342783713953E-2"/>
                  <c:y val="4.8730531930001736E-3"/>
                </c:manualLayout>
              </c:layout>
              <c:tx>
                <c:rich>
                  <a:bodyPr/>
                  <a:lstStyle/>
                  <a:p>
                    <a:r>
                      <a:rPr lang="en-US"/>
                      <a:t>15.45%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7-4D50-893B-75BE4F0973CC}"/>
                </c:ext>
              </c:extLst>
            </c:dLbl>
            <c:dLbl>
              <c:idx val="5"/>
              <c:layout>
                <c:manualLayout>
                  <c:x val="5.3874540058258945E-2"/>
                  <c:y val="-1.5715320556653978E-2"/>
                </c:manualLayout>
              </c:layout>
              <c:tx>
                <c:rich>
                  <a:bodyPr/>
                  <a:lstStyle/>
                  <a:p>
                    <a:r>
                      <a:rPr lang="en-US"/>
                      <a:t>0.04%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47-4D50-893B-75BE4F0973CC}"/>
                </c:ext>
              </c:extLst>
            </c:dLbl>
            <c:dLbl>
              <c:idx val="6"/>
              <c:layout>
                <c:manualLayout>
                  <c:x val="5.7350316836211133E-2"/>
                  <c:y val="0"/>
                </c:manualLayout>
              </c:layout>
              <c:tx>
                <c:rich>
                  <a:bodyPr/>
                  <a:lstStyle/>
                  <a:p>
                    <a:r>
                      <a:rPr lang="en-US"/>
                      <a:t>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47-4D50-893B-75BE4F0973CC}"/>
                </c:ext>
              </c:extLst>
            </c:dLbl>
            <c:dLbl>
              <c:idx val="7"/>
              <c:layout>
                <c:manualLayout>
                  <c:x val="6.0826093614163391E-2"/>
                  <c:y val="0"/>
                </c:manualLayout>
              </c:layout>
              <c:tx>
                <c:rich>
                  <a:bodyPr/>
                  <a:lstStyle/>
                  <a:p>
                    <a:r>
                      <a:rPr lang="en-US"/>
                      <a:t>0.02%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47-4D50-893B-75BE4F0973CC}"/>
                </c:ext>
              </c:extLst>
            </c:dLbl>
            <c:dLbl>
              <c:idx val="8"/>
              <c:layout>
                <c:manualLayout>
                  <c:x val="0.29973714237747046"/>
                  <c:y val="1.9963706941441901E-2"/>
                </c:manualLayout>
              </c:layout>
              <c:tx>
                <c:rich>
                  <a:bodyPr/>
                  <a:lstStyle/>
                  <a:p>
                    <a:r>
                      <a:rPr lang="en-US" sz="900" baseline="0"/>
                      <a:t>82.41%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47-4D50-893B-75BE4F0973CC}"/>
                </c:ext>
              </c:extLst>
            </c:dLbl>
            <c:dLbl>
              <c:idx val="9"/>
              <c:layout>
                <c:manualLayout>
                  <c:x val="5.9324481281738464E-2"/>
                  <c:y val="-3.1911239515461823E-3"/>
                </c:manualLayout>
              </c:layout>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47-4D50-893B-75BE4F0973CC}"/>
                </c:ext>
              </c:extLst>
            </c:dLbl>
            <c:spPr>
              <a:noFill/>
              <a:ln>
                <a:noFill/>
              </a:ln>
              <a:effectLst/>
            </c:spPr>
            <c:txPr>
              <a:bodyPr wrap="square" lIns="38100" tIns="19050" rIns="38100" bIns="19050" anchor="ctr">
                <a:spAutoFit/>
              </a:bodyPr>
              <a:lstStyle/>
              <a:p>
                <a:pPr>
                  <a:defRPr sz="90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1.2034383954154728E-3</c:v>
                </c:pt>
                <c:pt idx="1">
                  <c:v>2.0630372492836676E-4</c:v>
                </c:pt>
                <c:pt idx="2">
                  <c:v>2.3266475644699142E-3</c:v>
                </c:pt>
                <c:pt idx="3">
                  <c:v>2.6819484240687679E-3</c:v>
                </c:pt>
                <c:pt idx="4">
                  <c:v>0.15445272206303726</c:v>
                </c:pt>
                <c:pt idx="5">
                  <c:v>3.7822349570200572E-4</c:v>
                </c:pt>
                <c:pt idx="6">
                  <c:v>2.1318051575931231E-3</c:v>
                </c:pt>
                <c:pt idx="7">
                  <c:v>2.2922636103151864E-4</c:v>
                </c:pt>
                <c:pt idx="8">
                  <c:v>0.82413753581661886</c:v>
                </c:pt>
                <c:pt idx="9">
                  <c:v>1.2252148997134671E-2</c:v>
                </c:pt>
              </c:numCache>
            </c:numRef>
          </c:val>
          <c:extLst>
            <c:ext xmlns:c16="http://schemas.microsoft.com/office/drawing/2014/chart" uri="{C3380CC4-5D6E-409C-BE32-E72D297353CC}">
              <c16:uniqueId val="{0000000A-4B47-4D50-893B-75BE4F0973CC}"/>
            </c:ext>
          </c:extLst>
        </c:ser>
        <c:dLbls>
          <c:showLegendKey val="0"/>
          <c:showVal val="1"/>
          <c:showCatName val="0"/>
          <c:showSerName val="0"/>
          <c:showPercent val="0"/>
          <c:showBubbleSize val="0"/>
        </c:dLbls>
        <c:gapWidth val="150"/>
        <c:shape val="box"/>
        <c:axId val="-381374864"/>
        <c:axId val="-381368880"/>
        <c:axId val="0"/>
      </c:bar3DChart>
      <c:catAx>
        <c:axId val="-381374864"/>
        <c:scaling>
          <c:orientation val="minMax"/>
        </c:scaling>
        <c:delete val="0"/>
        <c:axPos val="l"/>
        <c:numFmt formatCode="0.00%" sourceLinked="0"/>
        <c:majorTickMark val="none"/>
        <c:minorTickMark val="none"/>
        <c:tickLblPos val="nextTo"/>
        <c:txPr>
          <a:bodyPr/>
          <a:lstStyle/>
          <a:p>
            <a:pPr>
              <a:defRPr sz="700" baseline="0">
                <a:latin typeface="Fira Sans" panose="020B0503050000020004" pitchFamily="34" charset="0"/>
              </a:defRPr>
            </a:pPr>
            <a:endParaRPr lang="pl-PL"/>
          </a:p>
        </c:txPr>
        <c:crossAx val="-381368880"/>
        <c:crosses val="autoZero"/>
        <c:auto val="0"/>
        <c:lblAlgn val="ctr"/>
        <c:lblOffset val="100"/>
        <c:noMultiLvlLbl val="0"/>
      </c:catAx>
      <c:valAx>
        <c:axId val="-38136888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381374864"/>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10"/>
              <c:numFmt formatCode="#,##0" sourceLinked="0"/>
              <c:spPr>
                <a:noFill/>
                <a:ln>
                  <a:noFill/>
                </a:ln>
                <a:effectLst/>
              </c:spPr>
              <c:txPr>
                <a:bodyPr wrap="square" lIns="38100" tIns="19050" rIns="38100" bIns="19050" anchor="ctr">
                  <a:spAutoFit/>
                </a:bodyPr>
                <a:lstStyle/>
                <a:p>
                  <a:pPr>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0-9C24-45FD-8BF4-E18B06DF153F}"/>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Dane_up_!$R$3:$Z$4</c:f>
              <c:multiLvlStrCache>
                <c:ptCount val="9"/>
                <c:lvl>
                  <c:pt idx="0">
                    <c:v>Q1
</c:v>
                  </c:pt>
                  <c:pt idx="1">
                    <c:v>Q2
</c:v>
                  </c:pt>
                  <c:pt idx="2">
                    <c:v>Q3
</c:v>
                  </c:pt>
                  <c:pt idx="3">
                    <c:v>Q4
</c:v>
                  </c:pt>
                  <c:pt idx="4">
                    <c:v>Q1
</c:v>
                  </c:pt>
                  <c:pt idx="5">
                    <c:v>Q2
</c:v>
                  </c:pt>
                  <c:pt idx="6">
                    <c:v>Q3
</c:v>
                  </c:pt>
                  <c:pt idx="7">
                    <c:v>Q4
</c:v>
                  </c:pt>
                  <c:pt idx="8">
                    <c:v>Q1</c:v>
                  </c:pt>
                </c:lvl>
                <c:lvl>
                  <c:pt idx="0">
                    <c:v>2023</c:v>
                  </c:pt>
                  <c:pt idx="4">
                    <c:v>2024</c:v>
                  </c:pt>
                  <c:pt idx="8">
                    <c:v>2025</c:v>
                  </c:pt>
                </c:lvl>
              </c:multiLvlStrCache>
            </c:multiLvlStrRef>
          </c:cat>
          <c:val>
            <c:numRef>
              <c:f>Dane_up_!$R$5:$Z$5</c:f>
              <c:numCache>
                <c:formatCode>#,##0</c:formatCode>
                <c:ptCount val="9"/>
                <c:pt idx="0">
                  <c:v>122</c:v>
                </c:pt>
                <c:pt idx="1">
                  <c:v>97</c:v>
                </c:pt>
                <c:pt idx="2">
                  <c:v>87</c:v>
                </c:pt>
                <c:pt idx="3">
                  <c:v>98</c:v>
                </c:pt>
                <c:pt idx="4">
                  <c:v>100</c:v>
                </c:pt>
                <c:pt idx="5">
                  <c:v>92</c:v>
                </c:pt>
                <c:pt idx="6" formatCode="General">
                  <c:v>104</c:v>
                </c:pt>
                <c:pt idx="7" formatCode="General">
                  <c:v>95</c:v>
                </c:pt>
                <c:pt idx="8">
                  <c:v>100</c:v>
                </c:pt>
              </c:numCache>
            </c:numRef>
          </c:val>
          <c:smooth val="0"/>
          <c:extLst>
            <c:ext xmlns:c16="http://schemas.microsoft.com/office/drawing/2014/chart" uri="{C3380CC4-5D6E-409C-BE32-E72D297353CC}">
              <c16:uniqueId val="{00000001-643D-46E8-AEDE-B6E10E99F3CB}"/>
            </c:ext>
          </c:extLst>
        </c:ser>
        <c:dLbls>
          <c:dLblPos val="t"/>
          <c:showLegendKey val="0"/>
          <c:showVal val="1"/>
          <c:showCatName val="0"/>
          <c:showSerName val="0"/>
          <c:showPercent val="0"/>
          <c:showBubbleSize val="0"/>
        </c:dLbls>
        <c:marker val="1"/>
        <c:smooth val="0"/>
        <c:axId val="-381372144"/>
        <c:axId val="-381369424"/>
      </c:lineChart>
      <c:catAx>
        <c:axId val="-38137214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381369424"/>
        <c:crossesAt val="0"/>
        <c:auto val="0"/>
        <c:lblAlgn val="ctr"/>
        <c:lblOffset val="100"/>
        <c:noMultiLvlLbl val="0"/>
      </c:catAx>
      <c:valAx>
        <c:axId val="-38136942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381372144"/>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a:ln>
          <a:noFill/>
        </a:ln>
      </c:spPr>
    </c:sideWall>
    <c:backWall>
      <c:thickness val="0"/>
      <c:spPr>
        <a:noFill/>
        <a:ln>
          <a:noFill/>
        </a:ln>
      </c:spPr>
    </c:backWall>
    <c:plotArea>
      <c:layout>
        <c:manualLayout>
          <c:layoutTarget val="inner"/>
          <c:xMode val="edge"/>
          <c:yMode val="edge"/>
          <c:x val="0.2591610224995583"/>
          <c:y val="0"/>
          <c:w val="0.68960487413970994"/>
          <c:h val="0.91020422767458165"/>
        </c:manualLayout>
      </c:layout>
      <c:bar3DChart>
        <c:barDir val="bar"/>
        <c:grouping val="stacked"/>
        <c:varyColors val="0"/>
        <c:ser>
          <c:idx val="0"/>
          <c:order val="0"/>
          <c:invertIfNegative val="0"/>
          <c:dLbls>
            <c:dLbl>
              <c:idx val="0"/>
              <c:layout>
                <c:manualLayout>
                  <c:x val="5.5411240300987749E-2"/>
                  <c:y val="-3.1144557586655968E-3"/>
                </c:manualLayout>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87-4FDC-A886-C68A45B89437}"/>
                </c:ext>
              </c:extLst>
            </c:dLbl>
            <c:dLbl>
              <c:idx val="1"/>
              <c:layout>
                <c:manualLayout>
                  <c:x val="6.4069246598017021E-2"/>
                  <c:y val="3.1144557586654828E-3"/>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87-4FDC-A886-C68A45B89437}"/>
                </c:ext>
              </c:extLst>
            </c:dLbl>
            <c:dLbl>
              <c:idx val="2"/>
              <c:layout>
                <c:manualLayout>
                  <c:x val="6.0606044079205286E-2"/>
                  <c:y val="0"/>
                </c:manualLayout>
              </c:layout>
              <c:tx>
                <c:rich>
                  <a:bodyPr/>
                  <a:lstStyle/>
                  <a:p>
                    <a:r>
                      <a:rPr lang="en-US"/>
                      <a:t>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87-4FDC-A886-C68A45B89437}"/>
                </c:ext>
              </c:extLst>
            </c:dLbl>
            <c:dLbl>
              <c:idx val="3"/>
              <c:layout>
                <c:manualLayout>
                  <c:x val="6.4069246598017021E-2"/>
                  <c:y val="3.1144557586654828E-3"/>
                </c:manualLayout>
              </c:layout>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87-4FDC-A886-C68A45B89437}"/>
                </c:ext>
              </c:extLst>
            </c:dLbl>
            <c:dLbl>
              <c:idx val="4"/>
              <c:layout>
                <c:manualLayout>
                  <c:x val="0.29228381595476477"/>
                  <c:y val="2.5498129739327802E-2"/>
                </c:manualLayout>
              </c:layout>
              <c:tx>
                <c:rich>
                  <a:bodyPr/>
                  <a:lstStyle/>
                  <a:p>
                    <a:r>
                      <a:rPr lang="en-US"/>
                      <a:t>78.00%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87-4FDC-A886-C68A45B89437}"/>
                </c:ext>
              </c:extLst>
            </c:dLbl>
            <c:dLbl>
              <c:idx val="5"/>
              <c:layout>
                <c:manualLayout>
                  <c:x val="6.5800847857422892E-2"/>
                  <c:y val="-5.7097695978077577E-17"/>
                </c:manualLayout>
              </c:layout>
              <c:tx>
                <c:rich>
                  <a:bodyPr/>
                  <a:lstStyle/>
                  <a:p>
                    <a:r>
                      <a:rPr lang="en-US"/>
                      <a:t>5.00%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87-4FDC-A886-C68A45B89437}"/>
                </c:ext>
              </c:extLst>
            </c:dLbl>
            <c:dLbl>
              <c:idx val="6"/>
              <c:layout>
                <c:manualLayout>
                  <c:x val="6.926405037623469E-2"/>
                  <c:y val="-5.7097695978077577E-17"/>
                </c:manualLayout>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87-4FDC-A886-C68A45B89437}"/>
                </c:ext>
              </c:extLst>
            </c:dLbl>
            <c:dLbl>
              <c:idx val="7"/>
              <c:layout>
                <c:manualLayout>
                  <c:x val="7.0995651635640492E-2"/>
                  <c:y val="-3.1144557586654828E-3"/>
                </c:manualLayout>
              </c:layout>
              <c:tx>
                <c:rich>
                  <a:bodyPr/>
                  <a:lstStyle/>
                  <a:p>
                    <a:r>
                      <a:rPr lang="en-US"/>
                      <a:t>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87-4FDC-A886-C68A45B89437}"/>
                </c:ext>
              </c:extLst>
            </c:dLbl>
            <c:dLbl>
              <c:idx val="8"/>
              <c:layout>
                <c:manualLayout>
                  <c:x val="6.3914302875721918E-2"/>
                  <c:y val="0"/>
                </c:manualLayout>
              </c:layout>
              <c:tx>
                <c:rich>
                  <a:bodyPr/>
                  <a:lstStyle/>
                  <a:p>
                    <a:r>
                      <a:rPr lang="en-US"/>
                      <a:t>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87-4FDC-A886-C68A45B89437}"/>
                </c:ext>
              </c:extLst>
            </c:dLbl>
            <c:numFmt formatCode="0.0%" sourceLinked="0"/>
            <c:spPr>
              <a:noFill/>
              <a:ln>
                <a:noFill/>
              </a:ln>
              <a:effectLst/>
            </c:spPr>
            <c:txPr>
              <a:bodyPr wrap="square" lIns="38100" tIns="19050" rIns="38100" bIns="19050" anchor="ctr">
                <a:spAutoFit/>
              </a:bodyPr>
              <a:lstStyle/>
              <a:p>
                <a:pPr>
                  <a:defRPr sz="90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0.03</c:v>
                </c:pt>
                <c:pt idx="1">
                  <c:v>0.01</c:v>
                </c:pt>
                <c:pt idx="2">
                  <c:v>0.05</c:v>
                </c:pt>
                <c:pt idx="3">
                  <c:v>0.02</c:v>
                </c:pt>
                <c:pt idx="4">
                  <c:v>0.78</c:v>
                </c:pt>
                <c:pt idx="5">
                  <c:v>0.05</c:v>
                </c:pt>
                <c:pt idx="6">
                  <c:v>0</c:v>
                </c:pt>
                <c:pt idx="7">
                  <c:v>0</c:v>
                </c:pt>
                <c:pt idx="8">
                  <c:v>0.06</c:v>
                </c:pt>
              </c:numCache>
            </c:numRef>
          </c:val>
          <c:extLst>
            <c:ext xmlns:c16="http://schemas.microsoft.com/office/drawing/2014/chart" uri="{C3380CC4-5D6E-409C-BE32-E72D297353CC}">
              <c16:uniqueId val="{00000009-DC87-4FDC-A886-C68A45B89437}"/>
            </c:ext>
          </c:extLst>
        </c:ser>
        <c:dLbls>
          <c:showLegendKey val="0"/>
          <c:showVal val="1"/>
          <c:showCatName val="0"/>
          <c:showSerName val="0"/>
          <c:showPercent val="0"/>
          <c:showBubbleSize val="0"/>
        </c:dLbls>
        <c:gapWidth val="150"/>
        <c:shape val="box"/>
        <c:axId val="-381371600"/>
        <c:axId val="-381379760"/>
        <c:axId val="0"/>
      </c:bar3DChart>
      <c:catAx>
        <c:axId val="-381371600"/>
        <c:scaling>
          <c:orientation val="minMax"/>
        </c:scaling>
        <c:delete val="0"/>
        <c:axPos val="l"/>
        <c:numFmt formatCode="0.00%" sourceLinked="0"/>
        <c:majorTickMark val="none"/>
        <c:minorTickMark val="none"/>
        <c:tickLblPos val="nextTo"/>
        <c:txPr>
          <a:bodyPr/>
          <a:lstStyle/>
          <a:p>
            <a:pPr>
              <a:defRPr sz="700" baseline="0">
                <a:latin typeface="Fira Sans" panose="020B0503050000020004" pitchFamily="34" charset="0"/>
              </a:defRPr>
            </a:pPr>
            <a:endParaRPr lang="pl-PL"/>
          </a:p>
        </c:txPr>
        <c:crossAx val="-381379760"/>
        <c:crosses val="autoZero"/>
        <c:auto val="0"/>
        <c:lblAlgn val="ctr"/>
        <c:lblOffset val="100"/>
        <c:noMultiLvlLbl val="0"/>
      </c:catAx>
      <c:valAx>
        <c:axId val="-38137976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381371600"/>
        <c:crosses val="autoZero"/>
        <c:crossBetween val="between"/>
        <c:majorUnit val="0.2"/>
      </c:valAx>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a:extLst xmlns:a="http://schemas.openxmlformats.org/drawingml/2006/main">
            <a:ext uri="{FF2B5EF4-FFF2-40B4-BE49-F238E27FC236}">
              <a16:creationId xmlns:a16="http://schemas.microsoft.com/office/drawing/2014/main" id="{522542C9-6A6D-48B3-AAE5-A03DBC3A409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0.08058</cdr:x>
      <cdr:y>0.20441</cdr:y>
    </cdr:from>
    <cdr:to>
      <cdr:x>0.1995</cdr:x>
      <cdr:y>0.43044</cdr:y>
    </cdr:to>
    <cdr:pic>
      <cdr:nvPicPr>
        <cdr:cNvPr id="4" name="chart">
          <a:extLst xmlns:a="http://schemas.openxmlformats.org/drawingml/2006/main">
            <a:ext uri="{FF2B5EF4-FFF2-40B4-BE49-F238E27FC236}">
              <a16:creationId xmlns:a16="http://schemas.microsoft.com/office/drawing/2014/main" id="{26EB4A3F-65A3-419E-A420-F21E1B910CD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2750" y="647700"/>
          <a:ext cx="609173" cy="71621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a:extLst xmlns:a="http://schemas.openxmlformats.org/drawingml/2006/main">
            <a:ext uri="{FF2B5EF4-FFF2-40B4-BE49-F238E27FC236}">
              <a16:creationId xmlns:a16="http://schemas.microsoft.com/office/drawing/2014/main" id="{C32C6EE5-7C0C-4B29-8A24-9CF3C2A9745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a:extLst xmlns:a="http://schemas.openxmlformats.org/drawingml/2006/main">
            <a:ext uri="{FF2B5EF4-FFF2-40B4-BE49-F238E27FC236}">
              <a16:creationId xmlns:a16="http://schemas.microsoft.com/office/drawing/2014/main" id="{58680194-82E3-47C1-8C35-394301C4DC8D}"/>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F6C23-15D4-4C7E-B7FB-202B5494F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DDF89CC0-67C8-4055-8037-4CB6D6A7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9</Pages>
  <Words>2108</Words>
  <Characters>12652</Characters>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2023-11-06T07:27:00Z</cp:lastPrinted>
  <dcterms:created xsi:type="dcterms:W3CDTF">2024-08-08T15:22:00Z</dcterms:created>
  <dcterms:modified xsi:type="dcterms:W3CDTF">2025-05-09T13:01:00Z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